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F276E8" w14:textId="77777777" w:rsidR="009C13DD" w:rsidRDefault="009C13DD" w:rsidP="009C13DD">
      <w:pPr>
        <w:pStyle w:val="Heading2"/>
        <w:rPr>
          <w:rFonts w:cs="Arial"/>
          <w:u w:val="single"/>
        </w:rPr>
      </w:pPr>
      <w:r>
        <w:rPr>
          <w:rFonts w:cs="Arial"/>
          <w:u w:val="single"/>
        </w:rPr>
        <w:t>Data attached to Work Package 4 of the Designing for Healthy Cognitive Ageing (DesHCA) Project</w:t>
      </w:r>
    </w:p>
    <w:p w14:paraId="5BC8A2C8" w14:textId="77777777" w:rsidR="009C13DD" w:rsidRDefault="009C13DD" w:rsidP="009C13DD">
      <w:pPr>
        <w:rPr>
          <w:rFonts w:ascii="Arial" w:hAnsi="Arial" w:cs="Arial"/>
        </w:rPr>
      </w:pPr>
    </w:p>
    <w:p w14:paraId="3B19C034" w14:textId="77777777" w:rsidR="009C13DD" w:rsidRDefault="009C13DD" w:rsidP="009C13DD">
      <w:pPr>
        <w:pStyle w:val="Heading2"/>
        <w:rPr>
          <w:rFonts w:cs="Arial"/>
        </w:rPr>
      </w:pPr>
      <w:r>
        <w:rPr>
          <w:rFonts w:cs="Arial"/>
        </w:rPr>
        <w:t xml:space="preserve">Work Package Leads and contact </w:t>
      </w:r>
      <w:proofErr w:type="gramStart"/>
      <w:r>
        <w:rPr>
          <w:rFonts w:cs="Arial"/>
        </w:rPr>
        <w:t>information</w:t>
      </w:r>
      <w:proofErr w:type="gramEnd"/>
    </w:p>
    <w:p w14:paraId="65EF53CB" w14:textId="77777777" w:rsidR="009C13DD" w:rsidRDefault="009C13DD" w:rsidP="009C13DD">
      <w:pPr>
        <w:rPr>
          <w:rFonts w:ascii="Arial" w:hAnsi="Arial" w:cs="Arial"/>
        </w:rPr>
      </w:pPr>
      <w:r>
        <w:rPr>
          <w:rFonts w:ascii="Arial" w:hAnsi="Arial" w:cs="Arial"/>
        </w:rPr>
        <w:t>Professor Vikki McCall</w:t>
      </w:r>
    </w:p>
    <w:p w14:paraId="296E88D6" w14:textId="77777777" w:rsidR="009C13DD" w:rsidRDefault="009C13DD" w:rsidP="009C13DD">
      <w:pPr>
        <w:rPr>
          <w:rFonts w:ascii="Arial" w:hAnsi="Arial" w:cs="Arial"/>
        </w:rPr>
      </w:pPr>
      <w:hyperlink r:id="rId8" w:history="1">
        <w:r>
          <w:rPr>
            <w:rStyle w:val="Hyperlink"/>
            <w:rFonts w:cs="Arial"/>
          </w:rPr>
          <w:t>vikki.mccall1@stir.ac.uk</w:t>
        </w:r>
      </w:hyperlink>
      <w:r>
        <w:rPr>
          <w:rFonts w:ascii="Arial" w:hAnsi="Arial" w:cs="Arial"/>
        </w:rPr>
        <w:t xml:space="preserve">, ORCID: 0000-0002-4105-406X  </w:t>
      </w:r>
    </w:p>
    <w:p w14:paraId="10843769" w14:textId="77777777" w:rsidR="009C13DD" w:rsidRDefault="009C13DD" w:rsidP="009C13DD">
      <w:pPr>
        <w:rPr>
          <w:rFonts w:ascii="Arial" w:hAnsi="Arial" w:cs="Arial"/>
        </w:rPr>
      </w:pPr>
      <w:r>
        <w:rPr>
          <w:rFonts w:ascii="Arial" w:hAnsi="Arial" w:cs="Arial"/>
        </w:rPr>
        <w:t>Professor Alasdair Rutherford</w:t>
      </w:r>
    </w:p>
    <w:p w14:paraId="3B4E7D6E" w14:textId="77777777" w:rsidR="009C13DD" w:rsidRDefault="009C13DD" w:rsidP="009C13DD">
      <w:pPr>
        <w:rPr>
          <w:rFonts w:ascii="Arial" w:hAnsi="Arial" w:cs="Arial"/>
        </w:rPr>
      </w:pPr>
      <w:hyperlink r:id="rId9" w:history="1">
        <w:r>
          <w:rPr>
            <w:rStyle w:val="Hyperlink"/>
            <w:rFonts w:cs="Arial"/>
          </w:rPr>
          <w:t>alasdair.rutherford@stir.ac.uk</w:t>
        </w:r>
      </w:hyperlink>
      <w:r>
        <w:rPr>
          <w:rFonts w:ascii="Arial" w:hAnsi="Arial" w:cs="Arial"/>
        </w:rPr>
        <w:t>, ORCID: 0000-0003-2530-1195</w:t>
      </w:r>
    </w:p>
    <w:p w14:paraId="4D2EA6F9" w14:textId="77777777" w:rsidR="009C13DD" w:rsidRDefault="009C13DD" w:rsidP="009C13DD">
      <w:pPr>
        <w:rPr>
          <w:rFonts w:ascii="Arial" w:hAnsi="Arial" w:cs="Arial"/>
          <w:i/>
          <w:iCs/>
        </w:rPr>
      </w:pPr>
      <w:r>
        <w:rPr>
          <w:rFonts w:ascii="Arial" w:hAnsi="Arial" w:cs="Arial"/>
          <w:i/>
          <w:iCs/>
        </w:rPr>
        <w:t xml:space="preserve">Faculty of Social Sciences, University of Stirling, Stirling, FK9 4LA  </w:t>
      </w:r>
    </w:p>
    <w:p w14:paraId="11C87946" w14:textId="77777777" w:rsidR="009C13DD" w:rsidRDefault="009C13DD" w:rsidP="009C13DD">
      <w:pPr>
        <w:pStyle w:val="Heading2"/>
        <w:rPr>
          <w:rStyle w:val="normaltextrun"/>
          <w:bCs/>
          <w:color w:val="000000"/>
          <w:shd w:val="clear" w:color="auto" w:fill="FFFFFF"/>
        </w:rPr>
      </w:pPr>
      <w:r>
        <w:rPr>
          <w:rStyle w:val="normaltextrun"/>
          <w:rFonts w:cs="Arial"/>
          <w:bCs/>
          <w:color w:val="000000"/>
          <w:shd w:val="clear" w:color="auto" w:fill="FFFFFF"/>
        </w:rPr>
        <w:t>Funding</w:t>
      </w:r>
    </w:p>
    <w:p w14:paraId="52E12B99" w14:textId="77777777" w:rsidR="009C13DD" w:rsidRDefault="009C13DD" w:rsidP="009C13DD">
      <w:pPr>
        <w:rPr>
          <w:rFonts w:ascii="Arial" w:hAnsi="Arial"/>
        </w:rPr>
      </w:pPr>
      <w:r>
        <w:rPr>
          <w:rFonts w:ascii="Arial" w:hAnsi="Arial" w:cs="Arial"/>
        </w:rPr>
        <w:t xml:space="preserve">The support of UKRI via the Healthy Ageing Social Behavioural and Design Research Programme (SBDRP) grant number: ES/V016059/1 from the Economic and Social Research Council (ESRC) is gratefully acknowledged. </w:t>
      </w:r>
    </w:p>
    <w:p w14:paraId="23527D20" w14:textId="77777777" w:rsidR="009C13DD" w:rsidRDefault="009C13DD" w:rsidP="009C13DD">
      <w:pPr>
        <w:pStyle w:val="Heading2"/>
        <w:rPr>
          <w:rStyle w:val="normaltextrun"/>
          <w:bCs/>
          <w:color w:val="000000"/>
          <w:shd w:val="clear" w:color="auto" w:fill="FFFFFF"/>
        </w:rPr>
      </w:pPr>
      <w:r>
        <w:rPr>
          <w:rStyle w:val="normaltextrun"/>
          <w:rFonts w:cs="Arial"/>
          <w:bCs/>
          <w:color w:val="000000"/>
          <w:shd w:val="clear" w:color="auto" w:fill="FFFFFF"/>
        </w:rPr>
        <w:t>Data Archive Link and Reference</w:t>
      </w:r>
    </w:p>
    <w:p w14:paraId="2E9707B9" w14:textId="77777777" w:rsidR="009C13DD" w:rsidRDefault="009C13DD" w:rsidP="009C13DD">
      <w:pPr>
        <w:rPr>
          <w:rStyle w:val="normaltextrun"/>
          <w:rFonts w:ascii="Arial" w:hAnsi="Arial" w:cs="Arial"/>
          <w:bCs/>
          <w:color w:val="000000"/>
          <w:shd w:val="clear" w:color="auto" w:fill="FFFFFF"/>
        </w:rPr>
      </w:pPr>
      <w:r>
        <w:rPr>
          <w:rStyle w:val="normaltextrun"/>
          <w:rFonts w:ascii="Arial" w:hAnsi="Arial" w:cs="Arial"/>
          <w:bCs/>
          <w:color w:val="000000"/>
          <w:shd w:val="clear" w:color="auto" w:fill="FFFFFF"/>
        </w:rPr>
        <w:t xml:space="preserve">McCall, V; Rutherford, A (2024): Serious game data archive for the Designing for Healthy Cognitive Ageing (DesHCA) Project. Version 1. University of Stirling, Faculty of Social Sciences. Dataset. http://hdl.handle.net/11667/227 </w:t>
      </w:r>
    </w:p>
    <w:p w14:paraId="7310088A" w14:textId="77777777" w:rsidR="009C13DD" w:rsidRDefault="009C13DD" w:rsidP="009C13DD">
      <w:pPr>
        <w:pStyle w:val="Heading2"/>
      </w:pPr>
      <w:r>
        <w:rPr>
          <w:rStyle w:val="normaltextrun"/>
          <w:rFonts w:cs="Arial"/>
          <w:bCs/>
          <w:color w:val="000000"/>
          <w:shd w:val="clear" w:color="auto" w:fill="FFFFFF"/>
        </w:rPr>
        <w:t>Background</w:t>
      </w:r>
    </w:p>
    <w:p w14:paraId="49248926" w14:textId="77777777" w:rsidR="009C13DD" w:rsidRDefault="009C13DD" w:rsidP="009C13DD">
      <w:pPr>
        <w:spacing w:line="360" w:lineRule="auto"/>
        <w:jc w:val="both"/>
        <w:rPr>
          <w:rFonts w:ascii="Arial" w:eastAsia="Arial" w:hAnsi="Arial" w:cs="Arial"/>
          <w:lang w:val="en-US"/>
        </w:rPr>
      </w:pPr>
      <w:r>
        <w:rPr>
          <w:rFonts w:ascii="Arial" w:eastAsia="Arial" w:hAnsi="Arial" w:cs="Arial"/>
        </w:rPr>
        <w:t xml:space="preserve">The Designing for Healthy Cognitive Ageing (DesHCA) aimed to test, understand, and identify facilitators and barriers for various stakeholders, including older people, in achieving cognitively sustainable housing, in both new-build and retrofit contexts. </w:t>
      </w:r>
    </w:p>
    <w:p w14:paraId="19AE49C1" w14:textId="77777777" w:rsidR="009C13DD" w:rsidRDefault="009C13DD" w:rsidP="009C13DD">
      <w:pPr>
        <w:spacing w:line="360" w:lineRule="auto"/>
        <w:jc w:val="both"/>
        <w:rPr>
          <w:rFonts w:ascii="Arial" w:eastAsia="Arial" w:hAnsi="Arial" w:cs="Arial"/>
        </w:rPr>
      </w:pPr>
      <w:r>
        <w:rPr>
          <w:rFonts w:ascii="Arial" w:eastAsia="Arial" w:hAnsi="Arial" w:cs="Arial"/>
        </w:rPr>
        <w:t>The DesHCA project has developed a co-produced legacy tool called ‘Our House’ as part of its Work-Package 4, led by Professors McCall and Rutherford. The archived data attached to this work-package has been generated from 10 playtests of the serious game legacy tool that was developed. Our House is a serious game that was developed to generate research insights on how to deliver housing for older people that is cognitively sustainable and inclusive.</w:t>
      </w:r>
    </w:p>
    <w:p w14:paraId="4E502783" w14:textId="77777777" w:rsidR="009C13DD" w:rsidRDefault="009C13DD" w:rsidP="009C13DD">
      <w:pPr>
        <w:pStyle w:val="Heading2"/>
        <w:rPr>
          <w:rFonts w:eastAsia="Arial"/>
          <w:lang w:val="en-US"/>
        </w:rPr>
      </w:pPr>
      <w:r>
        <w:rPr>
          <w:rFonts w:eastAsia="Arial"/>
        </w:rPr>
        <w:t>Overview</w:t>
      </w:r>
    </w:p>
    <w:p w14:paraId="79EFB9ED" w14:textId="12447D7E" w:rsidR="4118C520" w:rsidRDefault="4118C520" w:rsidP="009C13DD">
      <w:pPr>
        <w:spacing w:line="360" w:lineRule="auto"/>
        <w:jc w:val="both"/>
        <w:rPr>
          <w:rFonts w:ascii="Arial" w:eastAsia="Arial" w:hAnsi="Arial" w:cs="Arial"/>
        </w:rPr>
      </w:pPr>
      <w:r w:rsidRPr="52BEF28E">
        <w:rPr>
          <w:rFonts w:ascii="Arial" w:eastAsia="Arial" w:hAnsi="Arial" w:cs="Arial"/>
        </w:rPr>
        <w:t>These are the first set of notes (1 of 3) from playtest session 5, which took place on the 14</w:t>
      </w:r>
      <w:r w:rsidRPr="52BEF28E">
        <w:rPr>
          <w:rFonts w:ascii="Arial" w:eastAsia="Arial" w:hAnsi="Arial" w:cs="Arial"/>
          <w:vertAlign w:val="superscript"/>
        </w:rPr>
        <w:t>th</w:t>
      </w:r>
      <w:r w:rsidRPr="52BEF28E">
        <w:rPr>
          <w:rFonts w:ascii="Arial" w:eastAsia="Arial" w:hAnsi="Arial" w:cs="Arial"/>
        </w:rPr>
        <w:t xml:space="preserve"> of June 2023. The playtest comprised of </w:t>
      </w:r>
      <w:r w:rsidR="0EBCDA95" w:rsidRPr="52BEF28E">
        <w:rPr>
          <w:rFonts w:ascii="Arial" w:eastAsia="Arial" w:hAnsi="Arial" w:cs="Arial"/>
        </w:rPr>
        <w:t>8</w:t>
      </w:r>
      <w:r w:rsidRPr="52BEF28E">
        <w:rPr>
          <w:rFonts w:ascii="Arial" w:eastAsia="Arial" w:hAnsi="Arial" w:cs="Arial"/>
        </w:rPr>
        <w:t xml:space="preserve"> participants.</w:t>
      </w:r>
    </w:p>
    <w:p w14:paraId="01C17CFB" w14:textId="5FE41571" w:rsidR="4118C520" w:rsidRDefault="4118C520" w:rsidP="009C13DD">
      <w:pPr>
        <w:spacing w:line="360" w:lineRule="auto"/>
        <w:jc w:val="both"/>
        <w:rPr>
          <w:rFonts w:ascii="Arial" w:eastAsia="Arial" w:hAnsi="Arial" w:cs="Arial"/>
        </w:rPr>
      </w:pPr>
      <w:r w:rsidRPr="52BEF28E">
        <w:rPr>
          <w:rFonts w:ascii="Arial" w:eastAsia="Arial" w:hAnsi="Arial" w:cs="Arial"/>
        </w:rPr>
        <w:t>These notes have been fully anonymised, with all identifiable characteristics, including the participants’ names, removed, or replaced with pseudonyms.</w:t>
      </w:r>
    </w:p>
    <w:p w14:paraId="24427A75" w14:textId="34DF8399" w:rsidR="52BEF28E" w:rsidRDefault="52BEF28E" w:rsidP="52BEF28E">
      <w:pPr>
        <w:jc w:val="both"/>
        <w:rPr>
          <w:rFonts w:ascii="Arial" w:eastAsia="Arial" w:hAnsi="Arial" w:cs="Arial"/>
        </w:rPr>
      </w:pPr>
    </w:p>
    <w:p w14:paraId="5A1BF8A4" w14:textId="77777777" w:rsidR="009C13DD" w:rsidRDefault="009C13DD" w:rsidP="52BEF28E">
      <w:pPr>
        <w:jc w:val="both"/>
        <w:rPr>
          <w:rFonts w:ascii="Arial" w:eastAsia="Arial" w:hAnsi="Arial" w:cs="Arial"/>
          <w:b/>
          <w:bCs/>
          <w:u w:val="single"/>
        </w:rPr>
      </w:pPr>
    </w:p>
    <w:p w14:paraId="5E5787A5" w14:textId="0ED19369" w:rsidR="00A9462F" w:rsidRDefault="4C9007F4" w:rsidP="52BEF28E">
      <w:pPr>
        <w:jc w:val="both"/>
        <w:rPr>
          <w:rFonts w:ascii="Arial" w:eastAsia="Arial" w:hAnsi="Arial" w:cs="Arial"/>
          <w:b/>
          <w:bCs/>
          <w:u w:val="single"/>
        </w:rPr>
      </w:pPr>
      <w:r w:rsidRPr="52BEF28E">
        <w:rPr>
          <w:rFonts w:ascii="Arial" w:eastAsia="Arial" w:hAnsi="Arial" w:cs="Arial"/>
          <w:b/>
          <w:bCs/>
          <w:u w:val="single"/>
        </w:rPr>
        <w:lastRenderedPageBreak/>
        <w:t>Playtest 14 06 2023</w:t>
      </w:r>
    </w:p>
    <w:p w14:paraId="0B661A8B" w14:textId="14BD1021" w:rsidR="49E49DA5" w:rsidRDefault="49E49DA5" w:rsidP="52BEF28E">
      <w:pPr>
        <w:jc w:val="both"/>
        <w:rPr>
          <w:rFonts w:ascii="Arial" w:eastAsia="Arial" w:hAnsi="Arial" w:cs="Arial"/>
        </w:rPr>
      </w:pPr>
      <w:r w:rsidRPr="52BEF28E">
        <w:rPr>
          <w:rFonts w:ascii="Arial" w:eastAsia="Arial" w:hAnsi="Arial" w:cs="Arial"/>
        </w:rPr>
        <w:t>Derek: no diagnosis so did not apply for grant. Harder to futureproof without diagnosis. Bespoke tap control modification used to make it physically easy to use. Made adaptation with available budget to make the house usable in minimum rooms sort of a way. Home vs a place for surviving</w:t>
      </w:r>
      <w:r w:rsidR="24989A44" w:rsidRPr="52BEF28E">
        <w:rPr>
          <w:rFonts w:ascii="Arial" w:eastAsia="Arial" w:hAnsi="Arial" w:cs="Arial"/>
        </w:rPr>
        <w:t>.</w:t>
      </w:r>
      <w:r w:rsidRPr="52BEF28E">
        <w:rPr>
          <w:rFonts w:ascii="Arial" w:eastAsia="Arial" w:hAnsi="Arial" w:cs="Arial"/>
        </w:rPr>
        <w:t xml:space="preserve"> </w:t>
      </w:r>
    </w:p>
    <w:p w14:paraId="657396E6" w14:textId="0F5CC025" w:rsidR="52BEF28E" w:rsidRDefault="52BEF28E" w:rsidP="52BEF28E">
      <w:pPr>
        <w:jc w:val="both"/>
        <w:rPr>
          <w:rFonts w:ascii="Arial" w:eastAsia="Arial" w:hAnsi="Arial" w:cs="Arial"/>
        </w:rPr>
      </w:pPr>
    </w:p>
    <w:p w14:paraId="4A7AA995" w14:textId="22D3C526" w:rsidR="4C99CAA8" w:rsidRDefault="4C99CAA8" w:rsidP="52BEF28E">
      <w:pPr>
        <w:jc w:val="both"/>
        <w:rPr>
          <w:rFonts w:ascii="Arial" w:eastAsia="Arial" w:hAnsi="Arial" w:cs="Arial"/>
        </w:rPr>
      </w:pPr>
      <w:r w:rsidRPr="52BEF28E">
        <w:rPr>
          <w:rFonts w:ascii="Arial" w:eastAsia="Arial" w:hAnsi="Arial" w:cs="Arial"/>
        </w:rPr>
        <w:t>Joseph: future proofing bedroom and bathroom; no formal diagnosis</w:t>
      </w:r>
      <w:r w:rsidR="4B873C89" w:rsidRPr="52BEF28E">
        <w:rPr>
          <w:rFonts w:ascii="Arial" w:eastAsia="Arial" w:hAnsi="Arial" w:cs="Arial"/>
        </w:rPr>
        <w:t xml:space="preserve">. Tried to futureproof but physical needs couldn’t be supported. Health declines or deteriorated more than anticipated which was </w:t>
      </w:r>
      <w:r w:rsidR="1E90B47C" w:rsidRPr="52BEF28E">
        <w:rPr>
          <w:rFonts w:ascii="Arial" w:eastAsia="Arial" w:hAnsi="Arial" w:cs="Arial"/>
        </w:rPr>
        <w:t>too much for futureproof</w:t>
      </w:r>
      <w:r w:rsidR="2D4045E2" w:rsidRPr="52BEF28E">
        <w:rPr>
          <w:rFonts w:ascii="Arial" w:eastAsia="Arial" w:hAnsi="Arial" w:cs="Arial"/>
        </w:rPr>
        <w:t>ing. Big loss of identity and relationships upon relocation – his home and neighbourhood were central to this lifestyle.</w:t>
      </w:r>
    </w:p>
    <w:p w14:paraId="3F9159D9" w14:textId="28AC1EB3" w:rsidR="52BEF28E" w:rsidRDefault="52BEF28E" w:rsidP="52BEF28E">
      <w:pPr>
        <w:jc w:val="both"/>
        <w:rPr>
          <w:rFonts w:ascii="Arial" w:eastAsia="Arial" w:hAnsi="Arial" w:cs="Arial"/>
        </w:rPr>
      </w:pPr>
    </w:p>
    <w:p w14:paraId="19B2B79B" w14:textId="665A2884" w:rsidR="2D4045E2" w:rsidRDefault="2D4045E2" w:rsidP="52BEF28E">
      <w:pPr>
        <w:jc w:val="both"/>
        <w:rPr>
          <w:rFonts w:ascii="Arial" w:eastAsia="Arial" w:hAnsi="Arial" w:cs="Arial"/>
        </w:rPr>
      </w:pPr>
      <w:r w:rsidRPr="52BEF28E">
        <w:rPr>
          <w:rFonts w:ascii="Arial" w:eastAsia="Arial" w:hAnsi="Arial" w:cs="Arial"/>
        </w:rPr>
        <w:t xml:space="preserve">Ben: </w:t>
      </w:r>
      <w:r w:rsidR="702ABABF" w:rsidRPr="52BEF28E">
        <w:rPr>
          <w:rFonts w:ascii="Arial" w:eastAsia="Arial" w:hAnsi="Arial" w:cs="Arial"/>
        </w:rPr>
        <w:t>Bathrooms needed adaptation</w:t>
      </w:r>
      <w:r w:rsidR="16CEB05D" w:rsidRPr="52BEF28E">
        <w:rPr>
          <w:rFonts w:ascii="Arial" w:eastAsia="Arial" w:hAnsi="Arial" w:cs="Arial"/>
        </w:rPr>
        <w:t xml:space="preserve">s. Could have gotten away with just handrail but assessments say need other adaptations like widening doorway. Could not do these as 20% needs to be paid by </w:t>
      </w:r>
      <w:r w:rsidR="762122F5" w:rsidRPr="52BEF28E">
        <w:rPr>
          <w:rFonts w:ascii="Arial" w:eastAsia="Arial" w:hAnsi="Arial" w:cs="Arial"/>
        </w:rPr>
        <w:t xml:space="preserve">Ben and no contractors available. </w:t>
      </w:r>
    </w:p>
    <w:p w14:paraId="3A37FEF6" w14:textId="295BFF60" w:rsidR="52BEF28E" w:rsidRDefault="52BEF28E" w:rsidP="52BEF28E">
      <w:pPr>
        <w:jc w:val="both"/>
        <w:rPr>
          <w:rFonts w:ascii="Arial" w:eastAsia="Arial" w:hAnsi="Arial" w:cs="Arial"/>
        </w:rPr>
      </w:pPr>
    </w:p>
    <w:p w14:paraId="29A2194F" w14:textId="741FDE42" w:rsidR="4C99CAA8" w:rsidRDefault="4C99CAA8" w:rsidP="52BEF28E">
      <w:pPr>
        <w:jc w:val="both"/>
        <w:rPr>
          <w:rFonts w:ascii="Arial" w:eastAsia="Arial" w:hAnsi="Arial" w:cs="Arial"/>
        </w:rPr>
      </w:pPr>
      <w:r w:rsidRPr="52BEF28E">
        <w:rPr>
          <w:rFonts w:ascii="Arial" w:eastAsia="Arial" w:hAnsi="Arial" w:cs="Arial"/>
        </w:rPr>
        <w:t xml:space="preserve">Susan: </w:t>
      </w:r>
      <w:r w:rsidR="410DF360" w:rsidRPr="52BEF28E">
        <w:rPr>
          <w:rFonts w:ascii="Arial" w:eastAsia="Arial" w:hAnsi="Arial" w:cs="Arial"/>
        </w:rPr>
        <w:t xml:space="preserve">received dementia diagnosis. House was at ½ </w:t>
      </w:r>
      <w:proofErr w:type="spellStart"/>
      <w:r w:rsidR="410DF360" w:rsidRPr="52BEF28E">
        <w:rPr>
          <w:rFonts w:ascii="Arial" w:eastAsia="Arial" w:hAnsi="Arial" w:cs="Arial"/>
        </w:rPr>
        <w:t>phy</w:t>
      </w:r>
      <w:proofErr w:type="spellEnd"/>
      <w:r w:rsidR="410DF360" w:rsidRPr="52BEF28E">
        <w:rPr>
          <w:rFonts w:ascii="Arial" w:eastAsia="Arial" w:hAnsi="Arial" w:cs="Arial"/>
        </w:rPr>
        <w:t xml:space="preserve">-cog score but 4/5 was needed. +1 +2 adaptations would not have made a difference anyway. </w:t>
      </w:r>
      <w:r w:rsidRPr="52BEF28E">
        <w:rPr>
          <w:rFonts w:ascii="Arial" w:eastAsia="Arial" w:hAnsi="Arial" w:cs="Arial"/>
        </w:rPr>
        <w:t>applied for grant</w:t>
      </w:r>
      <w:r w:rsidR="6D034787" w:rsidRPr="52BEF28E">
        <w:rPr>
          <w:rFonts w:ascii="Arial" w:eastAsia="Arial" w:hAnsi="Arial" w:cs="Arial"/>
        </w:rPr>
        <w:t>. No adaptations available in the adaptations shop with regards to supporting lifestyle of Susan and daughter. Especially difficult for daughter.</w:t>
      </w:r>
    </w:p>
    <w:p w14:paraId="40131A38" w14:textId="40C8280D" w:rsidR="52BEF28E" w:rsidRDefault="52BEF28E" w:rsidP="52BEF28E">
      <w:pPr>
        <w:jc w:val="both"/>
        <w:rPr>
          <w:rFonts w:ascii="Arial" w:eastAsia="Arial" w:hAnsi="Arial" w:cs="Arial"/>
        </w:rPr>
      </w:pPr>
    </w:p>
    <w:p w14:paraId="0D896048" w14:textId="2587348E" w:rsidR="4C99CAA8" w:rsidRDefault="4C99CAA8" w:rsidP="52BEF28E">
      <w:pPr>
        <w:jc w:val="both"/>
        <w:rPr>
          <w:rFonts w:ascii="Arial" w:eastAsia="Arial" w:hAnsi="Arial" w:cs="Arial"/>
        </w:rPr>
      </w:pPr>
      <w:r w:rsidRPr="52BEF28E">
        <w:rPr>
          <w:rFonts w:ascii="Arial" w:eastAsia="Arial" w:hAnsi="Arial" w:cs="Arial"/>
        </w:rPr>
        <w:t>Shawn and Ke</w:t>
      </w:r>
      <w:r w:rsidR="1907F850" w:rsidRPr="52BEF28E">
        <w:rPr>
          <w:rFonts w:ascii="Arial" w:eastAsia="Arial" w:hAnsi="Arial" w:cs="Arial"/>
        </w:rPr>
        <w:t>r</w:t>
      </w:r>
      <w:r w:rsidRPr="52BEF28E">
        <w:rPr>
          <w:rFonts w:ascii="Arial" w:eastAsia="Arial" w:hAnsi="Arial" w:cs="Arial"/>
        </w:rPr>
        <w:t>ry: Identified bathroom and kitchen as needing adaptations. Level access decking floor</w:t>
      </w:r>
      <w:r w:rsidR="4C55BA20" w:rsidRPr="52BEF28E">
        <w:rPr>
          <w:rFonts w:ascii="Arial" w:eastAsia="Arial" w:hAnsi="Arial" w:cs="Arial"/>
        </w:rPr>
        <w:t xml:space="preserve">. Not accepting her cognitive decline, Shawn helps but has his own physical challenges. </w:t>
      </w:r>
      <w:r w:rsidR="1795FD96" w:rsidRPr="52BEF28E">
        <w:rPr>
          <w:rFonts w:ascii="Arial" w:eastAsia="Arial" w:hAnsi="Arial" w:cs="Arial"/>
        </w:rPr>
        <w:t xml:space="preserve">Whole house became inaccessible. Started with low key adaptations such as tech assist, </w:t>
      </w:r>
      <w:r w:rsidR="7F12BF1C" w:rsidRPr="52BEF28E">
        <w:rPr>
          <w:rFonts w:ascii="Arial" w:eastAsia="Arial" w:hAnsi="Arial" w:cs="Arial"/>
        </w:rPr>
        <w:t>memory</w:t>
      </w:r>
      <w:r w:rsidR="1795FD96" w:rsidRPr="52BEF28E">
        <w:rPr>
          <w:rFonts w:ascii="Arial" w:eastAsia="Arial" w:hAnsi="Arial" w:cs="Arial"/>
        </w:rPr>
        <w:t xml:space="preserve"> aids etc. After diagnosis of Kerry’s dementia</w:t>
      </w:r>
      <w:r w:rsidR="3443EE0C" w:rsidRPr="52BEF28E">
        <w:rPr>
          <w:rFonts w:ascii="Arial" w:eastAsia="Arial" w:hAnsi="Arial" w:cs="Arial"/>
        </w:rPr>
        <w:t xml:space="preserve">, more proactive adaptions could be made. The couple’s ‘numbers’ are </w:t>
      </w:r>
      <w:r w:rsidR="0F0A2FB8" w:rsidRPr="52BEF28E">
        <w:rPr>
          <w:rFonts w:ascii="Arial" w:eastAsia="Arial" w:hAnsi="Arial" w:cs="Arial"/>
        </w:rPr>
        <w:t>poor,</w:t>
      </w:r>
      <w:r w:rsidR="3443EE0C" w:rsidRPr="52BEF28E">
        <w:rPr>
          <w:rFonts w:ascii="Arial" w:eastAsia="Arial" w:hAnsi="Arial" w:cs="Arial"/>
        </w:rPr>
        <w:t xml:space="preserve"> but the narrative is more positive </w:t>
      </w:r>
      <w:r w:rsidR="3920B4E3" w:rsidRPr="52BEF28E">
        <w:rPr>
          <w:rFonts w:ascii="Arial" w:eastAsia="Arial" w:hAnsi="Arial" w:cs="Arial"/>
        </w:rPr>
        <w:t>compared</w:t>
      </w:r>
      <w:r w:rsidR="3443EE0C" w:rsidRPr="52BEF28E">
        <w:rPr>
          <w:rFonts w:ascii="Arial" w:eastAsia="Arial" w:hAnsi="Arial" w:cs="Arial"/>
        </w:rPr>
        <w:t xml:space="preserve"> to other cases.</w:t>
      </w:r>
    </w:p>
    <w:p w14:paraId="32E05F13" w14:textId="35C2F5CE" w:rsidR="25089344" w:rsidRDefault="25089344" w:rsidP="52BEF28E">
      <w:pPr>
        <w:jc w:val="both"/>
        <w:rPr>
          <w:rFonts w:ascii="Arial" w:eastAsia="Arial" w:hAnsi="Arial" w:cs="Arial"/>
        </w:rPr>
      </w:pPr>
    </w:p>
    <w:p w14:paraId="240287F2" w14:textId="7A3F41AE" w:rsidR="27935B1A" w:rsidRDefault="27935B1A" w:rsidP="52BEF28E">
      <w:pPr>
        <w:jc w:val="both"/>
        <w:rPr>
          <w:rFonts w:ascii="Arial" w:eastAsia="Arial" w:hAnsi="Arial" w:cs="Arial"/>
        </w:rPr>
      </w:pPr>
      <w:r w:rsidRPr="52BEF28E">
        <w:rPr>
          <w:rFonts w:ascii="Arial" w:eastAsia="Arial" w:hAnsi="Arial" w:cs="Arial"/>
          <w:b/>
          <w:bCs/>
        </w:rPr>
        <w:t>General notes</w:t>
      </w:r>
      <w:r w:rsidRPr="52BEF28E">
        <w:rPr>
          <w:rFonts w:ascii="Arial" w:eastAsia="Arial" w:hAnsi="Arial" w:cs="Arial"/>
        </w:rPr>
        <w:t>:</w:t>
      </w:r>
    </w:p>
    <w:p w14:paraId="5C62C422" w14:textId="67FDCD2B" w:rsidR="1795FD96" w:rsidRDefault="1795FD96" w:rsidP="52BEF28E">
      <w:pPr>
        <w:pStyle w:val="ListParagraph"/>
        <w:numPr>
          <w:ilvl w:val="0"/>
          <w:numId w:val="1"/>
        </w:numPr>
        <w:jc w:val="both"/>
        <w:rPr>
          <w:rFonts w:ascii="Arial" w:eastAsia="Arial" w:hAnsi="Arial" w:cs="Arial"/>
        </w:rPr>
      </w:pPr>
      <w:r w:rsidRPr="52BEF28E">
        <w:rPr>
          <w:rFonts w:ascii="Arial" w:eastAsia="Arial" w:hAnsi="Arial" w:cs="Arial"/>
        </w:rPr>
        <w:t xml:space="preserve">Using </w:t>
      </w:r>
      <w:r w:rsidR="1E0B4ACD" w:rsidRPr="52BEF28E">
        <w:rPr>
          <w:rFonts w:ascii="Arial" w:eastAsia="Arial" w:hAnsi="Arial" w:cs="Arial"/>
        </w:rPr>
        <w:t>playtest</w:t>
      </w:r>
      <w:r w:rsidRPr="52BEF28E">
        <w:rPr>
          <w:rFonts w:ascii="Arial" w:eastAsia="Arial" w:hAnsi="Arial" w:cs="Arial"/>
        </w:rPr>
        <w:t xml:space="preserve"> to think about current home of parents</w:t>
      </w:r>
      <w:r w:rsidR="782CB91E" w:rsidRPr="52BEF28E">
        <w:rPr>
          <w:rFonts w:ascii="Arial" w:eastAsia="Arial" w:hAnsi="Arial" w:cs="Arial"/>
        </w:rPr>
        <w:t xml:space="preserve">. </w:t>
      </w:r>
    </w:p>
    <w:p w14:paraId="1607C243" w14:textId="1A5A5EC7" w:rsidR="0F47C14D" w:rsidRDefault="0F47C14D" w:rsidP="52BEF28E">
      <w:pPr>
        <w:pStyle w:val="ListParagraph"/>
        <w:numPr>
          <w:ilvl w:val="0"/>
          <w:numId w:val="1"/>
        </w:numPr>
        <w:jc w:val="both"/>
        <w:rPr>
          <w:rFonts w:ascii="Arial" w:eastAsia="Arial" w:hAnsi="Arial" w:cs="Arial"/>
        </w:rPr>
      </w:pPr>
      <w:r w:rsidRPr="52BEF28E">
        <w:rPr>
          <w:rFonts w:ascii="Arial" w:eastAsia="Arial" w:hAnsi="Arial" w:cs="Arial"/>
        </w:rPr>
        <w:t>Trade-offs between repairs and maintenances vs adaptations to home within the same budget</w:t>
      </w:r>
      <w:r w:rsidR="308D4F16" w:rsidRPr="52BEF28E">
        <w:rPr>
          <w:rFonts w:ascii="Arial" w:eastAsia="Arial" w:hAnsi="Arial" w:cs="Arial"/>
        </w:rPr>
        <w:t>.</w:t>
      </w:r>
    </w:p>
    <w:p w14:paraId="156A57F1" w14:textId="1C30885B" w:rsidR="3D81AC11" w:rsidRDefault="3D81AC11" w:rsidP="52BEF28E">
      <w:pPr>
        <w:pStyle w:val="ListParagraph"/>
        <w:numPr>
          <w:ilvl w:val="0"/>
          <w:numId w:val="1"/>
        </w:numPr>
        <w:jc w:val="both"/>
        <w:rPr>
          <w:rFonts w:ascii="Arial" w:eastAsia="Arial" w:hAnsi="Arial" w:cs="Arial"/>
        </w:rPr>
      </w:pPr>
      <w:r w:rsidRPr="52BEF28E">
        <w:rPr>
          <w:rFonts w:ascii="Arial" w:eastAsia="Arial" w:hAnsi="Arial" w:cs="Arial"/>
        </w:rPr>
        <w:t>Add an advice service (to the game?) as people do not know what's available or what can be done</w:t>
      </w:r>
      <w:r w:rsidR="664B2F2D" w:rsidRPr="52BEF28E">
        <w:rPr>
          <w:rFonts w:ascii="Arial" w:eastAsia="Arial" w:hAnsi="Arial" w:cs="Arial"/>
        </w:rPr>
        <w:t>.</w:t>
      </w:r>
    </w:p>
    <w:p w14:paraId="354DC5DC" w14:textId="40941780" w:rsidR="25089344" w:rsidRDefault="25089344" w:rsidP="52BEF28E">
      <w:pPr>
        <w:jc w:val="both"/>
        <w:rPr>
          <w:rFonts w:ascii="Arial" w:eastAsia="Arial" w:hAnsi="Arial" w:cs="Arial"/>
        </w:rPr>
      </w:pPr>
    </w:p>
    <w:sectPr w:rsidR="25089344">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6DAD07"/>
    <w:multiLevelType w:val="hybridMultilevel"/>
    <w:tmpl w:val="D03C2CC4"/>
    <w:lvl w:ilvl="0" w:tplc="E0D8443C">
      <w:start w:val="1"/>
      <w:numFmt w:val="bullet"/>
      <w:lvlText w:val=""/>
      <w:lvlJc w:val="left"/>
      <w:pPr>
        <w:ind w:left="720" w:hanging="360"/>
      </w:pPr>
      <w:rPr>
        <w:rFonts w:ascii="Symbol" w:hAnsi="Symbol" w:hint="default"/>
      </w:rPr>
    </w:lvl>
    <w:lvl w:ilvl="1" w:tplc="01CADCD0">
      <w:start w:val="1"/>
      <w:numFmt w:val="bullet"/>
      <w:lvlText w:val="o"/>
      <w:lvlJc w:val="left"/>
      <w:pPr>
        <w:ind w:left="1440" w:hanging="360"/>
      </w:pPr>
      <w:rPr>
        <w:rFonts w:ascii="Courier New" w:hAnsi="Courier New" w:hint="default"/>
      </w:rPr>
    </w:lvl>
    <w:lvl w:ilvl="2" w:tplc="9F84F660">
      <w:start w:val="1"/>
      <w:numFmt w:val="bullet"/>
      <w:lvlText w:val=""/>
      <w:lvlJc w:val="left"/>
      <w:pPr>
        <w:ind w:left="2160" w:hanging="360"/>
      </w:pPr>
      <w:rPr>
        <w:rFonts w:ascii="Wingdings" w:hAnsi="Wingdings" w:hint="default"/>
      </w:rPr>
    </w:lvl>
    <w:lvl w:ilvl="3" w:tplc="66A8A57C">
      <w:start w:val="1"/>
      <w:numFmt w:val="bullet"/>
      <w:lvlText w:val=""/>
      <w:lvlJc w:val="left"/>
      <w:pPr>
        <w:ind w:left="2880" w:hanging="360"/>
      </w:pPr>
      <w:rPr>
        <w:rFonts w:ascii="Symbol" w:hAnsi="Symbol" w:hint="default"/>
      </w:rPr>
    </w:lvl>
    <w:lvl w:ilvl="4" w:tplc="2BFA5B76">
      <w:start w:val="1"/>
      <w:numFmt w:val="bullet"/>
      <w:lvlText w:val="o"/>
      <w:lvlJc w:val="left"/>
      <w:pPr>
        <w:ind w:left="3600" w:hanging="360"/>
      </w:pPr>
      <w:rPr>
        <w:rFonts w:ascii="Courier New" w:hAnsi="Courier New" w:hint="default"/>
      </w:rPr>
    </w:lvl>
    <w:lvl w:ilvl="5" w:tplc="40044138">
      <w:start w:val="1"/>
      <w:numFmt w:val="bullet"/>
      <w:lvlText w:val=""/>
      <w:lvlJc w:val="left"/>
      <w:pPr>
        <w:ind w:left="4320" w:hanging="360"/>
      </w:pPr>
      <w:rPr>
        <w:rFonts w:ascii="Wingdings" w:hAnsi="Wingdings" w:hint="default"/>
      </w:rPr>
    </w:lvl>
    <w:lvl w:ilvl="6" w:tplc="86A038B4">
      <w:start w:val="1"/>
      <w:numFmt w:val="bullet"/>
      <w:lvlText w:val=""/>
      <w:lvlJc w:val="left"/>
      <w:pPr>
        <w:ind w:left="5040" w:hanging="360"/>
      </w:pPr>
      <w:rPr>
        <w:rFonts w:ascii="Symbol" w:hAnsi="Symbol" w:hint="default"/>
      </w:rPr>
    </w:lvl>
    <w:lvl w:ilvl="7" w:tplc="C0421A10">
      <w:start w:val="1"/>
      <w:numFmt w:val="bullet"/>
      <w:lvlText w:val="o"/>
      <w:lvlJc w:val="left"/>
      <w:pPr>
        <w:ind w:left="5760" w:hanging="360"/>
      </w:pPr>
      <w:rPr>
        <w:rFonts w:ascii="Courier New" w:hAnsi="Courier New" w:hint="default"/>
      </w:rPr>
    </w:lvl>
    <w:lvl w:ilvl="8" w:tplc="580E973A">
      <w:start w:val="1"/>
      <w:numFmt w:val="bullet"/>
      <w:lvlText w:val=""/>
      <w:lvlJc w:val="left"/>
      <w:pPr>
        <w:ind w:left="6480" w:hanging="360"/>
      </w:pPr>
      <w:rPr>
        <w:rFonts w:ascii="Wingdings" w:hAnsi="Wingdings" w:hint="default"/>
      </w:rPr>
    </w:lvl>
  </w:abstractNum>
  <w:num w:numId="1" w16cid:durableId="169346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14C90D4"/>
    <w:rsid w:val="009C13DD"/>
    <w:rsid w:val="00A9462F"/>
    <w:rsid w:val="089BE212"/>
    <w:rsid w:val="0A37B273"/>
    <w:rsid w:val="0B25D49D"/>
    <w:rsid w:val="0BF40ADC"/>
    <w:rsid w:val="0EBCDA95"/>
    <w:rsid w:val="0F0A2FB8"/>
    <w:rsid w:val="0F47C14D"/>
    <w:rsid w:val="0FFC55D8"/>
    <w:rsid w:val="11982639"/>
    <w:rsid w:val="16CEB05D"/>
    <w:rsid w:val="1795FD96"/>
    <w:rsid w:val="1907F850"/>
    <w:rsid w:val="1DADEC8D"/>
    <w:rsid w:val="1E0B4ACD"/>
    <w:rsid w:val="1E90B47C"/>
    <w:rsid w:val="1F4919E3"/>
    <w:rsid w:val="1F49BCEE"/>
    <w:rsid w:val="210B34C3"/>
    <w:rsid w:val="24989A44"/>
    <w:rsid w:val="25089344"/>
    <w:rsid w:val="266D7037"/>
    <w:rsid w:val="27935B1A"/>
    <w:rsid w:val="29A510F9"/>
    <w:rsid w:val="2D4045E2"/>
    <w:rsid w:val="2D9289E6"/>
    <w:rsid w:val="308D4F16"/>
    <w:rsid w:val="3443EE0C"/>
    <w:rsid w:val="350DEC71"/>
    <w:rsid w:val="374BDB97"/>
    <w:rsid w:val="3920B4E3"/>
    <w:rsid w:val="3A5E33E8"/>
    <w:rsid w:val="3CFAC30B"/>
    <w:rsid w:val="3D34C101"/>
    <w:rsid w:val="3D81AC11"/>
    <w:rsid w:val="40533966"/>
    <w:rsid w:val="410DF360"/>
    <w:rsid w:val="4118C520"/>
    <w:rsid w:val="41EF09C7"/>
    <w:rsid w:val="4526AA89"/>
    <w:rsid w:val="48073A0C"/>
    <w:rsid w:val="493672D1"/>
    <w:rsid w:val="49E49DA5"/>
    <w:rsid w:val="4B873C89"/>
    <w:rsid w:val="4C55BA20"/>
    <w:rsid w:val="4C6E1393"/>
    <w:rsid w:val="4C9007F4"/>
    <w:rsid w:val="4C99CAA8"/>
    <w:rsid w:val="4CCE9B57"/>
    <w:rsid w:val="4E09E3F4"/>
    <w:rsid w:val="4E4D1576"/>
    <w:rsid w:val="52BEF28E"/>
    <w:rsid w:val="5850E71D"/>
    <w:rsid w:val="5CE7BE16"/>
    <w:rsid w:val="5FC3C5A5"/>
    <w:rsid w:val="614C90D4"/>
    <w:rsid w:val="61FDFB19"/>
    <w:rsid w:val="642A8C0E"/>
    <w:rsid w:val="664B2F2D"/>
    <w:rsid w:val="6C09E27F"/>
    <w:rsid w:val="6D034787"/>
    <w:rsid w:val="6D74CE7F"/>
    <w:rsid w:val="702ABABF"/>
    <w:rsid w:val="70E6E329"/>
    <w:rsid w:val="71782CE0"/>
    <w:rsid w:val="71B000B2"/>
    <w:rsid w:val="720E8F3D"/>
    <w:rsid w:val="74AFCDA2"/>
    <w:rsid w:val="762122F5"/>
    <w:rsid w:val="76E20060"/>
    <w:rsid w:val="782CB91E"/>
    <w:rsid w:val="7F12BF1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4C90D4"/>
  <w15:chartTrackingRefBased/>
  <w15:docId w15:val="{65DACED4-BE6F-4B4C-BB11-8F36B1931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9C13DD"/>
    <w:pPr>
      <w:keepNext/>
      <w:keepLines/>
      <w:spacing w:before="40" w:after="0" w:line="360" w:lineRule="auto"/>
      <w:outlineLvl w:val="1"/>
    </w:pPr>
    <w:rPr>
      <w:rFonts w:ascii="Arial" w:eastAsiaTheme="majorEastAsia" w:hAnsi="Arial" w:cstheme="majorBidi"/>
      <w:b/>
      <w:color w:val="262626" w:themeColor="text1" w:themeTint="D9"/>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customStyle="1" w:styleId="Heading2Char">
    <w:name w:val="Heading 2 Char"/>
    <w:basedOn w:val="DefaultParagraphFont"/>
    <w:link w:val="Heading2"/>
    <w:uiPriority w:val="9"/>
    <w:semiHidden/>
    <w:rsid w:val="009C13DD"/>
    <w:rPr>
      <w:rFonts w:ascii="Arial" w:eastAsiaTheme="majorEastAsia" w:hAnsi="Arial" w:cstheme="majorBidi"/>
      <w:b/>
      <w:color w:val="262626" w:themeColor="text1" w:themeTint="D9"/>
      <w:sz w:val="28"/>
      <w:szCs w:val="28"/>
    </w:rPr>
  </w:style>
  <w:style w:type="character" w:styleId="Hyperlink">
    <w:name w:val="Hyperlink"/>
    <w:basedOn w:val="DefaultParagraphFont"/>
    <w:uiPriority w:val="99"/>
    <w:semiHidden/>
    <w:unhideWhenUsed/>
    <w:rsid w:val="009C13DD"/>
    <w:rPr>
      <w:color w:val="0000FF"/>
      <w:u w:val="single"/>
    </w:rPr>
  </w:style>
  <w:style w:type="character" w:customStyle="1" w:styleId="normaltextrun">
    <w:name w:val="normaltextrun"/>
    <w:basedOn w:val="DefaultParagraphFont"/>
    <w:rsid w:val="009C13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367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kki.mccall1@stir.ac.uk"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alasdair.rutherford@stir.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C34D710FAB8F2488C5AC08215F1A78E" ma:contentTypeVersion="18" ma:contentTypeDescription="Create a new document." ma:contentTypeScope="" ma:versionID="a3b3204aaadc195aeb0be891a82d3021">
  <xsd:schema xmlns:xsd="http://www.w3.org/2001/XMLSchema" xmlns:xs="http://www.w3.org/2001/XMLSchema" xmlns:p="http://schemas.microsoft.com/office/2006/metadata/properties" xmlns:ns2="89e1681c-7f60-4b5d-b996-7d3cbb15c869" xmlns:ns3="05b37311-2bfb-42cc-8123-e8de26953fed" targetNamespace="http://schemas.microsoft.com/office/2006/metadata/properties" ma:root="true" ma:fieldsID="79bcaf903537ecb64cd951caa3e99b8d" ns2:_="" ns3:_="">
    <xsd:import namespace="89e1681c-7f60-4b5d-b996-7d3cbb15c869"/>
    <xsd:import namespace="05b37311-2bfb-42cc-8123-e8de26953fe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e1681c-7f60-4b5d-b996-7d3cbb15c8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701f896-1688-46c9-9388-f01866670b4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b37311-2bfb-42cc-8123-e8de26953fe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3d5a3f6-2a42-4051-ba55-9ee29f811af4}" ma:internalName="TaxCatchAll" ma:showField="CatchAllData" ma:web="05b37311-2bfb-42cc-8123-e8de26953fe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05b37311-2bfb-42cc-8123-e8de26953fed" xsi:nil="true"/>
    <lcf76f155ced4ddcb4097134ff3c332f xmlns="89e1681c-7f60-4b5d-b996-7d3cbb15c86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4931AA0-7939-4205-975E-2A3745AAE6CD}"/>
</file>

<file path=customXml/itemProps2.xml><?xml version="1.0" encoding="utf-8"?>
<ds:datastoreItem xmlns:ds="http://schemas.openxmlformats.org/officeDocument/2006/customXml" ds:itemID="{76629AF9-5A6A-47B6-9C0E-F1B7A835D442}">
  <ds:schemaRefs>
    <ds:schemaRef ds:uri="http://schemas.microsoft.com/office/2006/metadata/properties"/>
    <ds:schemaRef ds:uri="http://schemas.microsoft.com/office/infopath/2007/PartnerControls"/>
    <ds:schemaRef ds:uri="05b37311-2bfb-42cc-8123-e8de26953fed"/>
    <ds:schemaRef ds:uri="89e1681c-7f60-4b5d-b996-7d3cbb15c869"/>
  </ds:schemaRefs>
</ds:datastoreItem>
</file>

<file path=customXml/itemProps3.xml><?xml version="1.0" encoding="utf-8"?>
<ds:datastoreItem xmlns:ds="http://schemas.openxmlformats.org/officeDocument/2006/customXml" ds:itemID="{41863ABC-5E09-43B2-BF17-DCB4F64514B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581</Words>
  <Characters>3316</Characters>
  <Application>Microsoft Office Word</Application>
  <DocSecurity>0</DocSecurity>
  <Lines>27</Lines>
  <Paragraphs>7</Paragraphs>
  <ScaleCrop>false</ScaleCrop>
  <Company/>
  <LinksUpToDate>false</LinksUpToDate>
  <CharactersWithSpaces>3890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Sadhana Jagannath</dc:creator>
  <cp:keywords/>
  <dc:description/>
  <cp:lastModifiedBy>Vikki McCall</cp:lastModifiedBy>
  <cp:revision>4</cp:revision>
  <dcterms:created xsi:type="dcterms:W3CDTF">2023-07-04T11:48:00Z</dcterms:created>
  <dcterms:modified xsi:type="dcterms:W3CDTF">2024-04-02T13:55:00Z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0x0101002C34D710FAB8F2488C5AC08215F1A78E</vt:lpwstr>
  </property>
</Properties>
</file>