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E529" w14:textId="77777777" w:rsidR="00965F39" w:rsidRPr="00965F39" w:rsidRDefault="00965F39" w:rsidP="00965F39">
      <w:pPr>
        <w:rPr>
          <w:b/>
          <w:bCs/>
        </w:rPr>
      </w:pPr>
      <w:r w:rsidRPr="00965F39">
        <w:rPr>
          <w:b/>
          <w:bCs/>
        </w:rPr>
        <w:t xml:space="preserve">The role of private landlords in making a rented house a home </w:t>
      </w:r>
    </w:p>
    <w:p w14:paraId="52349CE6" w14:textId="103313E4" w:rsidR="00965F39" w:rsidRDefault="00965F39" w:rsidP="00965F39">
      <w:r>
        <w:t xml:space="preserve">Rolfe, S., </w:t>
      </w:r>
      <w:r w:rsidR="00C16BAC">
        <w:t xml:space="preserve">McKee, K., </w:t>
      </w:r>
      <w:r>
        <w:t>Feather, J., Simcock, T. and Hoolachan, J.</w:t>
      </w:r>
    </w:p>
    <w:p w14:paraId="451415C6" w14:textId="2E94140A" w:rsidR="00965F39" w:rsidRDefault="00965F39" w:rsidP="00965F39"/>
    <w:p w14:paraId="01D18593" w14:textId="3E9110C9" w:rsidR="00965F39" w:rsidRPr="00965F39" w:rsidRDefault="00965F39" w:rsidP="00965F39">
      <w:pPr>
        <w:rPr>
          <w:b/>
          <w:bCs/>
        </w:rPr>
      </w:pPr>
      <w:r w:rsidRPr="00965F39">
        <w:rPr>
          <w:b/>
          <w:bCs/>
        </w:rPr>
        <w:t>Complete list of reviewed items</w:t>
      </w:r>
    </w:p>
    <w:p w14:paraId="4AE359CC" w14:textId="77777777" w:rsidR="00965F39" w:rsidRDefault="00965F39"/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3260"/>
        <w:gridCol w:w="1701"/>
        <w:gridCol w:w="1701"/>
      </w:tblGrid>
      <w:tr w:rsidR="009B6070" w:rsidRPr="009B6070" w14:paraId="67485339" w14:textId="77777777" w:rsidTr="00C16BAC">
        <w:trPr>
          <w:trHeight w:val="20"/>
        </w:trPr>
        <w:tc>
          <w:tcPr>
            <w:tcW w:w="1555" w:type="dxa"/>
            <w:hideMark/>
          </w:tcPr>
          <w:p w14:paraId="77851ED3" w14:textId="77777777" w:rsidR="009B6070" w:rsidRPr="009B6070" w:rsidRDefault="009B6070">
            <w:pPr>
              <w:rPr>
                <w:b/>
                <w:bCs/>
              </w:rPr>
            </w:pPr>
            <w:r w:rsidRPr="009B6070">
              <w:rPr>
                <w:b/>
                <w:bCs/>
              </w:rPr>
              <w:t>Author(s)</w:t>
            </w:r>
          </w:p>
        </w:tc>
        <w:tc>
          <w:tcPr>
            <w:tcW w:w="850" w:type="dxa"/>
            <w:hideMark/>
          </w:tcPr>
          <w:p w14:paraId="48FC74D2" w14:textId="77777777" w:rsidR="009B6070" w:rsidRPr="009B6070" w:rsidRDefault="009B6070">
            <w:pPr>
              <w:rPr>
                <w:b/>
                <w:bCs/>
              </w:rPr>
            </w:pPr>
            <w:r w:rsidRPr="009B6070">
              <w:rPr>
                <w:b/>
                <w:bCs/>
              </w:rPr>
              <w:t>Date</w:t>
            </w:r>
          </w:p>
        </w:tc>
        <w:tc>
          <w:tcPr>
            <w:tcW w:w="3260" w:type="dxa"/>
            <w:hideMark/>
          </w:tcPr>
          <w:p w14:paraId="181A72FC" w14:textId="77777777" w:rsidR="009B6070" w:rsidRPr="009B6070" w:rsidRDefault="009B6070">
            <w:pPr>
              <w:rPr>
                <w:b/>
                <w:bCs/>
              </w:rPr>
            </w:pPr>
            <w:r w:rsidRPr="009B6070">
              <w:rPr>
                <w:b/>
                <w:bCs/>
              </w:rPr>
              <w:t>Title</w:t>
            </w:r>
          </w:p>
        </w:tc>
        <w:tc>
          <w:tcPr>
            <w:tcW w:w="1701" w:type="dxa"/>
            <w:hideMark/>
          </w:tcPr>
          <w:p w14:paraId="59A929BA" w14:textId="77777777" w:rsidR="009B6070" w:rsidRPr="009B6070" w:rsidRDefault="009B6070">
            <w:pPr>
              <w:rPr>
                <w:b/>
                <w:bCs/>
              </w:rPr>
            </w:pPr>
            <w:r w:rsidRPr="009B6070">
              <w:rPr>
                <w:b/>
                <w:bCs/>
              </w:rPr>
              <w:t>Method(s)</w:t>
            </w:r>
          </w:p>
        </w:tc>
        <w:tc>
          <w:tcPr>
            <w:tcW w:w="1701" w:type="dxa"/>
            <w:hideMark/>
          </w:tcPr>
          <w:p w14:paraId="49B2B14A" w14:textId="77777777" w:rsidR="009B6070" w:rsidRPr="009B6070" w:rsidRDefault="009B6070">
            <w:pPr>
              <w:rPr>
                <w:b/>
                <w:bCs/>
              </w:rPr>
            </w:pPr>
            <w:r w:rsidRPr="009B6070">
              <w:rPr>
                <w:b/>
                <w:bCs/>
              </w:rPr>
              <w:t>Participants</w:t>
            </w:r>
          </w:p>
        </w:tc>
      </w:tr>
      <w:tr w:rsidR="009B6070" w:rsidRPr="009B6070" w14:paraId="03044DD4" w14:textId="77777777" w:rsidTr="00C16BAC">
        <w:trPr>
          <w:trHeight w:val="20"/>
        </w:trPr>
        <w:tc>
          <w:tcPr>
            <w:tcW w:w="1555" w:type="dxa"/>
            <w:hideMark/>
          </w:tcPr>
          <w:p w14:paraId="5CADAEC3" w14:textId="77777777" w:rsidR="009B6070" w:rsidRPr="009B6070" w:rsidRDefault="009B6070">
            <w:r w:rsidRPr="009B6070">
              <w:t>Ambrose</w:t>
            </w:r>
          </w:p>
        </w:tc>
        <w:tc>
          <w:tcPr>
            <w:tcW w:w="850" w:type="dxa"/>
            <w:hideMark/>
          </w:tcPr>
          <w:p w14:paraId="0E164EC0" w14:textId="77777777" w:rsidR="009B6070" w:rsidRPr="009B6070" w:rsidRDefault="009B6070" w:rsidP="009B6070">
            <w:r w:rsidRPr="009B6070">
              <w:t>2015</w:t>
            </w:r>
          </w:p>
        </w:tc>
        <w:tc>
          <w:tcPr>
            <w:tcW w:w="3260" w:type="dxa"/>
            <w:hideMark/>
          </w:tcPr>
          <w:p w14:paraId="08D7E269" w14:textId="77777777" w:rsidR="009B6070" w:rsidRPr="009B6070" w:rsidRDefault="009B6070">
            <w:r w:rsidRPr="009B6070">
              <w:t>Improving energy efficiency in private rented housing: Why don't landlords act?</w:t>
            </w:r>
          </w:p>
        </w:tc>
        <w:tc>
          <w:tcPr>
            <w:tcW w:w="1701" w:type="dxa"/>
            <w:hideMark/>
          </w:tcPr>
          <w:p w14:paraId="6D67CBA4" w14:textId="77777777" w:rsidR="009B6070" w:rsidRPr="009B6070" w:rsidRDefault="009B6070">
            <w:r w:rsidRPr="009B6070">
              <w:t>Interviews</w:t>
            </w:r>
          </w:p>
        </w:tc>
        <w:tc>
          <w:tcPr>
            <w:tcW w:w="1701" w:type="dxa"/>
            <w:hideMark/>
          </w:tcPr>
          <w:p w14:paraId="41FC3183" w14:textId="77777777" w:rsidR="009B6070" w:rsidRPr="009B6070" w:rsidRDefault="009B6070">
            <w:r w:rsidRPr="009B6070">
              <w:t>Landlords</w:t>
            </w:r>
          </w:p>
        </w:tc>
      </w:tr>
      <w:tr w:rsidR="009B6070" w:rsidRPr="009B6070" w14:paraId="1DD9FF54" w14:textId="77777777" w:rsidTr="00C16BAC">
        <w:trPr>
          <w:trHeight w:val="20"/>
        </w:trPr>
        <w:tc>
          <w:tcPr>
            <w:tcW w:w="1555" w:type="dxa"/>
            <w:hideMark/>
          </w:tcPr>
          <w:p w14:paraId="572A6C52" w14:textId="77777777" w:rsidR="009B6070" w:rsidRPr="009B6070" w:rsidRDefault="009B6070">
            <w:r w:rsidRPr="009B6070">
              <w:t>Ambrose &amp; McCarthy</w:t>
            </w:r>
          </w:p>
        </w:tc>
        <w:tc>
          <w:tcPr>
            <w:tcW w:w="850" w:type="dxa"/>
            <w:hideMark/>
          </w:tcPr>
          <w:p w14:paraId="118A6960" w14:textId="77777777" w:rsidR="009B6070" w:rsidRPr="009B6070" w:rsidRDefault="009B6070" w:rsidP="009B6070">
            <w:r w:rsidRPr="009B6070">
              <w:t>2019</w:t>
            </w:r>
          </w:p>
        </w:tc>
        <w:tc>
          <w:tcPr>
            <w:tcW w:w="3260" w:type="dxa"/>
            <w:hideMark/>
          </w:tcPr>
          <w:p w14:paraId="05F93B5B" w14:textId="77777777" w:rsidR="009B6070" w:rsidRPr="009B6070" w:rsidRDefault="009B6070">
            <w:r w:rsidRPr="009B6070">
              <w:t>Taming the 'masculine pioneers'? Changing attitudes towards energy efficiency amongst private landlords and tenants in New Zealand: A case study of Dunedin</w:t>
            </w:r>
          </w:p>
        </w:tc>
        <w:tc>
          <w:tcPr>
            <w:tcW w:w="1701" w:type="dxa"/>
            <w:hideMark/>
          </w:tcPr>
          <w:p w14:paraId="4D97B45C" w14:textId="77777777" w:rsidR="009B6070" w:rsidRPr="009B6070" w:rsidRDefault="009B6070">
            <w:r w:rsidRPr="009B6070">
              <w:t>Interviews</w:t>
            </w:r>
          </w:p>
        </w:tc>
        <w:tc>
          <w:tcPr>
            <w:tcW w:w="1701" w:type="dxa"/>
            <w:hideMark/>
          </w:tcPr>
          <w:p w14:paraId="4FEEF92C" w14:textId="77777777" w:rsidR="009B6070" w:rsidRPr="009B6070" w:rsidRDefault="009B6070">
            <w:r w:rsidRPr="009B6070">
              <w:t>Landlords and letting agents</w:t>
            </w:r>
          </w:p>
        </w:tc>
      </w:tr>
      <w:tr w:rsidR="009B6070" w:rsidRPr="009B6070" w14:paraId="384F5B52" w14:textId="77777777" w:rsidTr="00C16BAC">
        <w:trPr>
          <w:trHeight w:val="20"/>
        </w:trPr>
        <w:tc>
          <w:tcPr>
            <w:tcW w:w="1555" w:type="dxa"/>
            <w:hideMark/>
          </w:tcPr>
          <w:p w14:paraId="4F24F409" w14:textId="77777777" w:rsidR="009B6070" w:rsidRPr="009B6070" w:rsidRDefault="009B6070">
            <w:r w:rsidRPr="009B6070">
              <w:t>Bachelder, Stewart, Felix &amp; Sealy</w:t>
            </w:r>
          </w:p>
        </w:tc>
        <w:tc>
          <w:tcPr>
            <w:tcW w:w="850" w:type="dxa"/>
            <w:hideMark/>
          </w:tcPr>
          <w:p w14:paraId="57B2D1CA" w14:textId="77777777" w:rsidR="009B6070" w:rsidRPr="009B6070" w:rsidRDefault="009B6070" w:rsidP="009B6070">
            <w:r w:rsidRPr="009B6070">
              <w:t>2016</w:t>
            </w:r>
          </w:p>
        </w:tc>
        <w:tc>
          <w:tcPr>
            <w:tcW w:w="3260" w:type="dxa"/>
            <w:hideMark/>
          </w:tcPr>
          <w:p w14:paraId="02270808" w14:textId="77777777" w:rsidR="009B6070" w:rsidRPr="009B6070" w:rsidRDefault="009B6070">
            <w:r w:rsidRPr="009B6070">
              <w:t>Health complaints associated with poor rental housing conditions in Arkansas: The only state without a landlord's implied warranty of habitability</w:t>
            </w:r>
          </w:p>
        </w:tc>
        <w:tc>
          <w:tcPr>
            <w:tcW w:w="1701" w:type="dxa"/>
            <w:hideMark/>
          </w:tcPr>
          <w:p w14:paraId="68C68C5C" w14:textId="77777777" w:rsidR="009B6070" w:rsidRPr="009B6070" w:rsidRDefault="009B6070">
            <w:r w:rsidRPr="009B6070">
              <w:t>Survey and interviews</w:t>
            </w:r>
          </w:p>
        </w:tc>
        <w:tc>
          <w:tcPr>
            <w:tcW w:w="1701" w:type="dxa"/>
            <w:hideMark/>
          </w:tcPr>
          <w:p w14:paraId="240393F1" w14:textId="77777777" w:rsidR="009B6070" w:rsidRPr="009B6070" w:rsidRDefault="009B6070">
            <w:r w:rsidRPr="009B6070">
              <w:t>Tenants</w:t>
            </w:r>
          </w:p>
        </w:tc>
      </w:tr>
      <w:tr w:rsidR="009B6070" w:rsidRPr="009B6070" w14:paraId="557CB39A" w14:textId="77777777" w:rsidTr="00C16BAC">
        <w:trPr>
          <w:trHeight w:val="20"/>
        </w:trPr>
        <w:tc>
          <w:tcPr>
            <w:tcW w:w="1555" w:type="dxa"/>
            <w:hideMark/>
          </w:tcPr>
          <w:p w14:paraId="576F194D" w14:textId="77777777" w:rsidR="009B6070" w:rsidRPr="009B6070" w:rsidRDefault="009B6070">
            <w:r w:rsidRPr="009B6070">
              <w:t>Barratt &amp; Green</w:t>
            </w:r>
          </w:p>
        </w:tc>
        <w:tc>
          <w:tcPr>
            <w:tcW w:w="850" w:type="dxa"/>
            <w:hideMark/>
          </w:tcPr>
          <w:p w14:paraId="5C2A87DF" w14:textId="77777777" w:rsidR="009B6070" w:rsidRPr="009B6070" w:rsidRDefault="009B6070" w:rsidP="009B6070">
            <w:r w:rsidRPr="009B6070">
              <w:t>2017</w:t>
            </w:r>
          </w:p>
        </w:tc>
        <w:tc>
          <w:tcPr>
            <w:tcW w:w="3260" w:type="dxa"/>
            <w:hideMark/>
          </w:tcPr>
          <w:p w14:paraId="66AB5B3D" w14:textId="77777777" w:rsidR="009B6070" w:rsidRPr="009B6070" w:rsidRDefault="009B6070">
            <w:r w:rsidRPr="009B6070">
              <w:t>Making a House in Multiple Occupation a home: Using visual ethnography to explore issues of identity and well-being in the experience of creating a home amongst HMO tenants</w:t>
            </w:r>
          </w:p>
        </w:tc>
        <w:tc>
          <w:tcPr>
            <w:tcW w:w="1701" w:type="dxa"/>
            <w:hideMark/>
          </w:tcPr>
          <w:p w14:paraId="2BE5B9AE" w14:textId="77777777" w:rsidR="009B6070" w:rsidRPr="009B6070" w:rsidRDefault="009B6070">
            <w:r w:rsidRPr="009B6070">
              <w:t>Interviews and visual ethnography</w:t>
            </w:r>
          </w:p>
        </w:tc>
        <w:tc>
          <w:tcPr>
            <w:tcW w:w="1701" w:type="dxa"/>
            <w:hideMark/>
          </w:tcPr>
          <w:p w14:paraId="271115C3" w14:textId="77777777" w:rsidR="009B6070" w:rsidRPr="009B6070" w:rsidRDefault="009B6070">
            <w:r w:rsidRPr="009B6070">
              <w:t>Tenants</w:t>
            </w:r>
          </w:p>
        </w:tc>
      </w:tr>
      <w:tr w:rsidR="009B6070" w:rsidRPr="009B6070" w14:paraId="5A33AF0E" w14:textId="77777777" w:rsidTr="00C16BAC">
        <w:trPr>
          <w:trHeight w:val="20"/>
        </w:trPr>
        <w:tc>
          <w:tcPr>
            <w:tcW w:w="1555" w:type="dxa"/>
            <w:hideMark/>
          </w:tcPr>
          <w:p w14:paraId="2C030C03" w14:textId="77777777" w:rsidR="009B6070" w:rsidRPr="009B6070" w:rsidRDefault="009B6070">
            <w:r w:rsidRPr="009B6070">
              <w:t>Bate</w:t>
            </w:r>
          </w:p>
        </w:tc>
        <w:tc>
          <w:tcPr>
            <w:tcW w:w="850" w:type="dxa"/>
            <w:hideMark/>
          </w:tcPr>
          <w:p w14:paraId="0BF0AC9B" w14:textId="77777777" w:rsidR="009B6070" w:rsidRPr="009B6070" w:rsidRDefault="009B6070" w:rsidP="009B6070">
            <w:r w:rsidRPr="009B6070">
              <w:t>2020</w:t>
            </w:r>
          </w:p>
        </w:tc>
        <w:tc>
          <w:tcPr>
            <w:tcW w:w="3260" w:type="dxa"/>
            <w:hideMark/>
          </w:tcPr>
          <w:p w14:paraId="2B1A5DCC" w14:textId="77777777" w:rsidR="009B6070" w:rsidRPr="009B6070" w:rsidRDefault="009B6070">
            <w:r w:rsidRPr="009B6070">
              <w:t>Rental security and the property manager in a tenant's search for a private rental property</w:t>
            </w:r>
          </w:p>
        </w:tc>
        <w:tc>
          <w:tcPr>
            <w:tcW w:w="1701" w:type="dxa"/>
            <w:hideMark/>
          </w:tcPr>
          <w:p w14:paraId="5D4F3415" w14:textId="77777777" w:rsidR="009B6070" w:rsidRPr="009B6070" w:rsidRDefault="009B6070">
            <w:r w:rsidRPr="009B6070">
              <w:t>Secondary data analysis</w:t>
            </w:r>
          </w:p>
        </w:tc>
        <w:tc>
          <w:tcPr>
            <w:tcW w:w="1701" w:type="dxa"/>
            <w:hideMark/>
          </w:tcPr>
          <w:p w14:paraId="428DEFC2" w14:textId="77777777" w:rsidR="009B6070" w:rsidRPr="009B6070" w:rsidRDefault="009B6070">
            <w:r w:rsidRPr="009B6070">
              <w:t>Tenants</w:t>
            </w:r>
          </w:p>
        </w:tc>
      </w:tr>
      <w:tr w:rsidR="009B6070" w:rsidRPr="009B6070" w14:paraId="7D6CA43C" w14:textId="77777777" w:rsidTr="00C16BAC">
        <w:trPr>
          <w:trHeight w:val="20"/>
        </w:trPr>
        <w:tc>
          <w:tcPr>
            <w:tcW w:w="1555" w:type="dxa"/>
            <w:hideMark/>
          </w:tcPr>
          <w:p w14:paraId="0BCF942A" w14:textId="77777777" w:rsidR="009B6070" w:rsidRPr="009B6070" w:rsidRDefault="009B6070">
            <w:r w:rsidRPr="009B6070">
              <w:t>Bates, Kearns, Coleman &amp; Wiles</w:t>
            </w:r>
          </w:p>
        </w:tc>
        <w:tc>
          <w:tcPr>
            <w:tcW w:w="850" w:type="dxa"/>
            <w:hideMark/>
          </w:tcPr>
          <w:p w14:paraId="3573CE33" w14:textId="77777777" w:rsidR="009B6070" w:rsidRPr="009B6070" w:rsidRDefault="009B6070" w:rsidP="009B6070">
            <w:r w:rsidRPr="009B6070">
              <w:t>2019</w:t>
            </w:r>
          </w:p>
        </w:tc>
        <w:tc>
          <w:tcPr>
            <w:tcW w:w="3260" w:type="dxa"/>
            <w:hideMark/>
          </w:tcPr>
          <w:p w14:paraId="36BA442F" w14:textId="77777777" w:rsidR="009B6070" w:rsidRPr="009B6070" w:rsidRDefault="009B6070">
            <w:r w:rsidRPr="009B6070">
              <w:t>‘You can’t put your roots down’: housing pathways, rental tenure and precarity in older age</w:t>
            </w:r>
          </w:p>
        </w:tc>
        <w:tc>
          <w:tcPr>
            <w:tcW w:w="1701" w:type="dxa"/>
            <w:hideMark/>
          </w:tcPr>
          <w:p w14:paraId="22D0A5A4" w14:textId="77777777" w:rsidR="009B6070" w:rsidRPr="009B6070" w:rsidRDefault="009B6070">
            <w:r w:rsidRPr="009B6070">
              <w:t>Interviews</w:t>
            </w:r>
          </w:p>
        </w:tc>
        <w:tc>
          <w:tcPr>
            <w:tcW w:w="1701" w:type="dxa"/>
            <w:hideMark/>
          </w:tcPr>
          <w:p w14:paraId="396F49BD" w14:textId="77777777" w:rsidR="009B6070" w:rsidRPr="009B6070" w:rsidRDefault="009B6070">
            <w:r w:rsidRPr="009B6070">
              <w:t>Tenants</w:t>
            </w:r>
          </w:p>
        </w:tc>
      </w:tr>
      <w:tr w:rsidR="009B6070" w:rsidRPr="009B6070" w14:paraId="5D8443DD" w14:textId="77777777" w:rsidTr="00C16BAC">
        <w:trPr>
          <w:trHeight w:val="20"/>
        </w:trPr>
        <w:tc>
          <w:tcPr>
            <w:tcW w:w="1555" w:type="dxa"/>
            <w:hideMark/>
          </w:tcPr>
          <w:p w14:paraId="4BE58410" w14:textId="77777777" w:rsidR="009B6070" w:rsidRPr="009B6070" w:rsidRDefault="009B6070">
            <w:r w:rsidRPr="009B6070">
              <w:t>Bates, Wiles, Kearns &amp; Coleman</w:t>
            </w:r>
          </w:p>
        </w:tc>
        <w:tc>
          <w:tcPr>
            <w:tcW w:w="850" w:type="dxa"/>
            <w:hideMark/>
          </w:tcPr>
          <w:p w14:paraId="3F0833CD" w14:textId="77777777" w:rsidR="009B6070" w:rsidRPr="009B6070" w:rsidRDefault="009B6070" w:rsidP="009B6070">
            <w:r w:rsidRPr="009B6070">
              <w:t>2019</w:t>
            </w:r>
          </w:p>
        </w:tc>
        <w:tc>
          <w:tcPr>
            <w:tcW w:w="3260" w:type="dxa"/>
            <w:hideMark/>
          </w:tcPr>
          <w:p w14:paraId="38B81F15" w14:textId="77777777" w:rsidR="009B6070" w:rsidRPr="009B6070" w:rsidRDefault="009B6070">
            <w:r w:rsidRPr="009B6070">
              <w:t>Precariously placed: Home, housing and wellbeing for older renters</w:t>
            </w:r>
          </w:p>
        </w:tc>
        <w:tc>
          <w:tcPr>
            <w:tcW w:w="1701" w:type="dxa"/>
            <w:hideMark/>
          </w:tcPr>
          <w:p w14:paraId="607059C6" w14:textId="77777777" w:rsidR="009B6070" w:rsidRPr="009B6070" w:rsidRDefault="009B6070">
            <w:r w:rsidRPr="009B6070">
              <w:t>Interviews</w:t>
            </w:r>
          </w:p>
        </w:tc>
        <w:tc>
          <w:tcPr>
            <w:tcW w:w="1701" w:type="dxa"/>
            <w:hideMark/>
          </w:tcPr>
          <w:p w14:paraId="5130F06C" w14:textId="77777777" w:rsidR="009B6070" w:rsidRPr="009B6070" w:rsidRDefault="009B6070">
            <w:r w:rsidRPr="009B6070">
              <w:t>Tenants</w:t>
            </w:r>
          </w:p>
        </w:tc>
      </w:tr>
      <w:tr w:rsidR="009B6070" w:rsidRPr="009B6070" w14:paraId="2736F443" w14:textId="77777777" w:rsidTr="00C16BAC">
        <w:trPr>
          <w:trHeight w:val="20"/>
        </w:trPr>
        <w:tc>
          <w:tcPr>
            <w:tcW w:w="1555" w:type="dxa"/>
            <w:hideMark/>
          </w:tcPr>
          <w:p w14:paraId="362C4CF4" w14:textId="77777777" w:rsidR="009B6070" w:rsidRPr="009B6070" w:rsidRDefault="009B6070">
            <w:r w:rsidRPr="009B6070">
              <w:t>Bouzarovski &amp; Cauvain</w:t>
            </w:r>
          </w:p>
        </w:tc>
        <w:tc>
          <w:tcPr>
            <w:tcW w:w="850" w:type="dxa"/>
            <w:hideMark/>
          </w:tcPr>
          <w:p w14:paraId="5C90F40C" w14:textId="77777777" w:rsidR="009B6070" w:rsidRPr="009B6070" w:rsidRDefault="009B6070" w:rsidP="009B6070">
            <w:r w:rsidRPr="009B6070">
              <w:t>2016</w:t>
            </w:r>
          </w:p>
        </w:tc>
        <w:tc>
          <w:tcPr>
            <w:tcW w:w="3260" w:type="dxa"/>
            <w:hideMark/>
          </w:tcPr>
          <w:p w14:paraId="3FEF4E2C" w14:textId="77777777" w:rsidR="009B6070" w:rsidRPr="009B6070" w:rsidRDefault="009B6070">
            <w:r w:rsidRPr="009B6070">
              <w:t>Spaces of exception: governing fuel poverty in England’s multiple occupancy housing sector</w:t>
            </w:r>
          </w:p>
        </w:tc>
        <w:tc>
          <w:tcPr>
            <w:tcW w:w="1701" w:type="dxa"/>
            <w:hideMark/>
          </w:tcPr>
          <w:p w14:paraId="42A72158" w14:textId="77777777" w:rsidR="009B6070" w:rsidRPr="009B6070" w:rsidRDefault="009B6070">
            <w:r w:rsidRPr="009B6070">
              <w:t>Review and interviews</w:t>
            </w:r>
          </w:p>
        </w:tc>
        <w:tc>
          <w:tcPr>
            <w:tcW w:w="1701" w:type="dxa"/>
            <w:hideMark/>
          </w:tcPr>
          <w:p w14:paraId="20B6FDE5" w14:textId="77777777" w:rsidR="009B6070" w:rsidRPr="009B6070" w:rsidRDefault="009B6070">
            <w:r w:rsidRPr="009B6070">
              <w:t>Policy makers and expert stakeholders</w:t>
            </w:r>
          </w:p>
        </w:tc>
      </w:tr>
      <w:tr w:rsidR="009B6070" w:rsidRPr="009B6070" w14:paraId="1862C989" w14:textId="77777777" w:rsidTr="00C16BAC">
        <w:trPr>
          <w:trHeight w:val="20"/>
        </w:trPr>
        <w:tc>
          <w:tcPr>
            <w:tcW w:w="1555" w:type="dxa"/>
            <w:noWrap/>
            <w:hideMark/>
          </w:tcPr>
          <w:p w14:paraId="02457F6B" w14:textId="77777777" w:rsidR="009B6070" w:rsidRPr="009B6070" w:rsidRDefault="009B6070">
            <w:r w:rsidRPr="009B6070">
              <w:t>Byrne &amp; McArdle</w:t>
            </w:r>
          </w:p>
        </w:tc>
        <w:tc>
          <w:tcPr>
            <w:tcW w:w="850" w:type="dxa"/>
            <w:noWrap/>
            <w:hideMark/>
          </w:tcPr>
          <w:p w14:paraId="3F35CD84" w14:textId="77777777" w:rsidR="009B6070" w:rsidRPr="009B6070" w:rsidRDefault="009B6070" w:rsidP="009B6070">
            <w:r w:rsidRPr="009B6070">
              <w:t>2020</w:t>
            </w:r>
          </w:p>
        </w:tc>
        <w:tc>
          <w:tcPr>
            <w:tcW w:w="3260" w:type="dxa"/>
            <w:noWrap/>
            <w:hideMark/>
          </w:tcPr>
          <w:p w14:paraId="0E1A09CA" w14:textId="77777777" w:rsidR="009B6070" w:rsidRPr="009B6070" w:rsidRDefault="009B6070">
            <w:r w:rsidRPr="009B6070">
              <w:t>Security and Agency in the Irish Private Rental Sector</w:t>
            </w:r>
          </w:p>
        </w:tc>
        <w:tc>
          <w:tcPr>
            <w:tcW w:w="1701" w:type="dxa"/>
            <w:hideMark/>
          </w:tcPr>
          <w:p w14:paraId="6CB537F8" w14:textId="77777777" w:rsidR="009B6070" w:rsidRPr="009B6070" w:rsidRDefault="009B6070">
            <w:r w:rsidRPr="009B6070">
              <w:t>Review and interviews</w:t>
            </w:r>
          </w:p>
        </w:tc>
        <w:tc>
          <w:tcPr>
            <w:tcW w:w="1701" w:type="dxa"/>
            <w:hideMark/>
          </w:tcPr>
          <w:p w14:paraId="7F3110E9" w14:textId="77777777" w:rsidR="009B6070" w:rsidRPr="009B6070" w:rsidRDefault="009B6070">
            <w:r w:rsidRPr="009B6070">
              <w:t>Tenants and expert stakeholders</w:t>
            </w:r>
          </w:p>
        </w:tc>
      </w:tr>
      <w:tr w:rsidR="00C16BAC" w:rsidRPr="009B6070" w14:paraId="7074CE7D" w14:textId="77777777" w:rsidTr="00C16BAC">
        <w:trPr>
          <w:trHeight w:val="20"/>
        </w:trPr>
        <w:tc>
          <w:tcPr>
            <w:tcW w:w="1555" w:type="dxa"/>
            <w:noWrap/>
          </w:tcPr>
          <w:p w14:paraId="5896201C" w14:textId="6A50675D" w:rsidR="00C16BAC" w:rsidRPr="009B6070" w:rsidRDefault="00C16BAC">
            <w:r>
              <w:lastRenderedPageBreak/>
              <w:t>Carlisle-Frank, Frank &amp; Nielsen</w:t>
            </w:r>
          </w:p>
        </w:tc>
        <w:tc>
          <w:tcPr>
            <w:tcW w:w="850" w:type="dxa"/>
            <w:noWrap/>
          </w:tcPr>
          <w:p w14:paraId="125ABD8C" w14:textId="0223219B" w:rsidR="00C16BAC" w:rsidRPr="009B6070" w:rsidRDefault="00C16BAC" w:rsidP="009B6070">
            <w:r>
              <w:t>2005</w:t>
            </w:r>
          </w:p>
        </w:tc>
        <w:tc>
          <w:tcPr>
            <w:tcW w:w="3260" w:type="dxa"/>
            <w:noWrap/>
          </w:tcPr>
          <w:p w14:paraId="3E266280" w14:textId="35C3E29D" w:rsidR="00C16BAC" w:rsidRPr="009B6070" w:rsidRDefault="00C16BAC" w:rsidP="00C16BAC">
            <w:r>
              <w:t>Companion animal renters and pet-friendly</w:t>
            </w:r>
            <w:r>
              <w:t xml:space="preserve"> </w:t>
            </w:r>
            <w:r>
              <w:t>housing in the US</w:t>
            </w:r>
          </w:p>
        </w:tc>
        <w:tc>
          <w:tcPr>
            <w:tcW w:w="1701" w:type="dxa"/>
          </w:tcPr>
          <w:p w14:paraId="619D9CA5" w14:textId="229C21C9" w:rsidR="00C16BAC" w:rsidRPr="009B6070" w:rsidRDefault="00C16BAC">
            <w:r>
              <w:t>Documentary analysis and survey</w:t>
            </w:r>
          </w:p>
        </w:tc>
        <w:tc>
          <w:tcPr>
            <w:tcW w:w="1701" w:type="dxa"/>
          </w:tcPr>
          <w:p w14:paraId="768F3F1A" w14:textId="7B490B3E" w:rsidR="00C16BAC" w:rsidRPr="009B6070" w:rsidRDefault="00C16BAC">
            <w:r>
              <w:t>Tenants and landlords</w:t>
            </w:r>
          </w:p>
        </w:tc>
      </w:tr>
      <w:tr w:rsidR="009B6070" w:rsidRPr="009B6070" w14:paraId="470DB36F" w14:textId="77777777" w:rsidTr="00C16BAC">
        <w:trPr>
          <w:trHeight w:val="20"/>
        </w:trPr>
        <w:tc>
          <w:tcPr>
            <w:tcW w:w="1555" w:type="dxa"/>
            <w:hideMark/>
          </w:tcPr>
          <w:p w14:paraId="20DA4F3C" w14:textId="77777777" w:rsidR="009B6070" w:rsidRPr="009B6070" w:rsidRDefault="009B6070">
            <w:r w:rsidRPr="009B6070">
              <w:t>Chisholm, Howden-Chapman &amp; Fougere</w:t>
            </w:r>
          </w:p>
        </w:tc>
        <w:tc>
          <w:tcPr>
            <w:tcW w:w="850" w:type="dxa"/>
            <w:hideMark/>
          </w:tcPr>
          <w:p w14:paraId="721E68B1" w14:textId="77777777" w:rsidR="009B6070" w:rsidRPr="009B6070" w:rsidRDefault="009B6070" w:rsidP="009B6070">
            <w:r w:rsidRPr="009B6070">
              <w:t>2017</w:t>
            </w:r>
          </w:p>
        </w:tc>
        <w:tc>
          <w:tcPr>
            <w:tcW w:w="3260" w:type="dxa"/>
            <w:hideMark/>
          </w:tcPr>
          <w:p w14:paraId="13A33B79" w14:textId="77777777" w:rsidR="009B6070" w:rsidRPr="009B6070" w:rsidRDefault="009B6070">
            <w:r w:rsidRPr="009B6070">
              <w:t>Renting in New Zealand: perspectives from tenant advocates</w:t>
            </w:r>
          </w:p>
        </w:tc>
        <w:tc>
          <w:tcPr>
            <w:tcW w:w="1701" w:type="dxa"/>
            <w:hideMark/>
          </w:tcPr>
          <w:p w14:paraId="36946282" w14:textId="77777777" w:rsidR="009B6070" w:rsidRPr="009B6070" w:rsidRDefault="009B6070">
            <w:r w:rsidRPr="009B6070">
              <w:t>Interviews</w:t>
            </w:r>
          </w:p>
        </w:tc>
        <w:tc>
          <w:tcPr>
            <w:tcW w:w="1701" w:type="dxa"/>
            <w:hideMark/>
          </w:tcPr>
          <w:p w14:paraId="7593ED90" w14:textId="77777777" w:rsidR="009B6070" w:rsidRPr="009B6070" w:rsidRDefault="009B6070">
            <w:r w:rsidRPr="009B6070">
              <w:t>Tenant advocates</w:t>
            </w:r>
          </w:p>
        </w:tc>
      </w:tr>
      <w:tr w:rsidR="009B6070" w:rsidRPr="009B6070" w14:paraId="291FAE89" w14:textId="77777777" w:rsidTr="00C16BAC">
        <w:trPr>
          <w:trHeight w:val="20"/>
        </w:trPr>
        <w:tc>
          <w:tcPr>
            <w:tcW w:w="1555" w:type="dxa"/>
            <w:hideMark/>
          </w:tcPr>
          <w:p w14:paraId="73A9888E" w14:textId="77777777" w:rsidR="009B6070" w:rsidRPr="009B6070" w:rsidRDefault="009B6070">
            <w:r w:rsidRPr="009B6070">
              <w:t>Chisholm, Howden-Chapman &amp; Fougere</w:t>
            </w:r>
          </w:p>
        </w:tc>
        <w:tc>
          <w:tcPr>
            <w:tcW w:w="850" w:type="dxa"/>
            <w:hideMark/>
          </w:tcPr>
          <w:p w14:paraId="49E8AA9E" w14:textId="77777777" w:rsidR="009B6070" w:rsidRPr="009B6070" w:rsidRDefault="009B6070" w:rsidP="009B6070">
            <w:r w:rsidRPr="009B6070">
              <w:t>2020</w:t>
            </w:r>
          </w:p>
        </w:tc>
        <w:tc>
          <w:tcPr>
            <w:tcW w:w="3260" w:type="dxa"/>
            <w:hideMark/>
          </w:tcPr>
          <w:p w14:paraId="7DE65320" w14:textId="77777777" w:rsidR="009B6070" w:rsidRPr="009B6070" w:rsidRDefault="009B6070">
            <w:r w:rsidRPr="009B6070">
              <w:t>Tenants' Responses to Substandard Housing: Hidden and Invisible Power and the Failure of Rental Housing Regulation</w:t>
            </w:r>
          </w:p>
        </w:tc>
        <w:tc>
          <w:tcPr>
            <w:tcW w:w="1701" w:type="dxa"/>
            <w:hideMark/>
          </w:tcPr>
          <w:p w14:paraId="218A6C4D" w14:textId="77777777" w:rsidR="009B6070" w:rsidRPr="009B6070" w:rsidRDefault="009B6070">
            <w:r w:rsidRPr="009B6070">
              <w:t>Review</w:t>
            </w:r>
          </w:p>
        </w:tc>
        <w:tc>
          <w:tcPr>
            <w:tcW w:w="1701" w:type="dxa"/>
            <w:hideMark/>
          </w:tcPr>
          <w:p w14:paraId="566984FC" w14:textId="77777777" w:rsidR="009B6070" w:rsidRPr="009B6070" w:rsidRDefault="009B6070">
            <w:r w:rsidRPr="009B6070">
              <w:t>NA</w:t>
            </w:r>
          </w:p>
        </w:tc>
      </w:tr>
      <w:tr w:rsidR="009B6070" w:rsidRPr="009B6070" w14:paraId="7B24EB0A" w14:textId="77777777" w:rsidTr="00C16BAC">
        <w:trPr>
          <w:trHeight w:val="20"/>
        </w:trPr>
        <w:tc>
          <w:tcPr>
            <w:tcW w:w="1555" w:type="dxa"/>
            <w:hideMark/>
          </w:tcPr>
          <w:p w14:paraId="3F778254" w14:textId="77777777" w:rsidR="009B6070" w:rsidRPr="009B6070" w:rsidRDefault="009B6070">
            <w:r w:rsidRPr="009B6070">
              <w:t>Crook &amp; Hughes</w:t>
            </w:r>
          </w:p>
        </w:tc>
        <w:tc>
          <w:tcPr>
            <w:tcW w:w="850" w:type="dxa"/>
            <w:hideMark/>
          </w:tcPr>
          <w:p w14:paraId="66CFB212" w14:textId="77777777" w:rsidR="009B6070" w:rsidRPr="009B6070" w:rsidRDefault="009B6070" w:rsidP="009B6070">
            <w:r w:rsidRPr="009B6070">
              <w:t>2001</w:t>
            </w:r>
          </w:p>
        </w:tc>
        <w:tc>
          <w:tcPr>
            <w:tcW w:w="3260" w:type="dxa"/>
            <w:hideMark/>
          </w:tcPr>
          <w:p w14:paraId="48EF4969" w14:textId="77777777" w:rsidR="009B6070" w:rsidRPr="009B6070" w:rsidRDefault="009B6070">
            <w:r w:rsidRPr="009B6070">
              <w:t>Market signals and disrepair in privately rented housing</w:t>
            </w:r>
          </w:p>
        </w:tc>
        <w:tc>
          <w:tcPr>
            <w:tcW w:w="1701" w:type="dxa"/>
            <w:hideMark/>
          </w:tcPr>
          <w:p w14:paraId="48FFA6FF" w14:textId="77777777" w:rsidR="009B6070" w:rsidRPr="009B6070" w:rsidRDefault="009B6070">
            <w:r w:rsidRPr="009B6070">
              <w:t>Secondary data analysis</w:t>
            </w:r>
          </w:p>
        </w:tc>
        <w:tc>
          <w:tcPr>
            <w:tcW w:w="1701" w:type="dxa"/>
            <w:hideMark/>
          </w:tcPr>
          <w:p w14:paraId="12B66A9E" w14:textId="77777777" w:rsidR="009B6070" w:rsidRPr="009B6070" w:rsidRDefault="009B6070">
            <w:r w:rsidRPr="009B6070">
              <w:t>NA</w:t>
            </w:r>
          </w:p>
        </w:tc>
      </w:tr>
      <w:tr w:rsidR="009B6070" w:rsidRPr="009B6070" w14:paraId="5D795BB1" w14:textId="77777777" w:rsidTr="00C16BAC">
        <w:trPr>
          <w:trHeight w:val="20"/>
        </w:trPr>
        <w:tc>
          <w:tcPr>
            <w:tcW w:w="1555" w:type="dxa"/>
            <w:hideMark/>
          </w:tcPr>
          <w:p w14:paraId="5259CEF3" w14:textId="77777777" w:rsidR="009B6070" w:rsidRPr="009B6070" w:rsidRDefault="009B6070">
            <w:r w:rsidRPr="009B6070">
              <w:t>Department of Communities and Local Government</w:t>
            </w:r>
          </w:p>
        </w:tc>
        <w:tc>
          <w:tcPr>
            <w:tcW w:w="850" w:type="dxa"/>
            <w:hideMark/>
          </w:tcPr>
          <w:p w14:paraId="5A6524E8" w14:textId="77777777" w:rsidR="009B6070" w:rsidRPr="009B6070" w:rsidRDefault="009B6070" w:rsidP="009B6070">
            <w:r w:rsidRPr="009B6070">
              <w:t>2015</w:t>
            </w:r>
          </w:p>
        </w:tc>
        <w:tc>
          <w:tcPr>
            <w:tcW w:w="3260" w:type="dxa"/>
            <w:hideMark/>
          </w:tcPr>
          <w:p w14:paraId="7545AFF2" w14:textId="77777777" w:rsidR="009B6070" w:rsidRPr="009B6070" w:rsidRDefault="009B6070">
            <w:r w:rsidRPr="009B6070">
              <w:t>Improving the Private Rented Sector and Tackling Bad Practice</w:t>
            </w:r>
          </w:p>
        </w:tc>
        <w:tc>
          <w:tcPr>
            <w:tcW w:w="1701" w:type="dxa"/>
            <w:hideMark/>
          </w:tcPr>
          <w:p w14:paraId="779CB831" w14:textId="77777777" w:rsidR="009B6070" w:rsidRPr="009B6070" w:rsidRDefault="009B6070">
            <w:r w:rsidRPr="009B6070">
              <w:t>Review</w:t>
            </w:r>
          </w:p>
        </w:tc>
        <w:tc>
          <w:tcPr>
            <w:tcW w:w="1701" w:type="dxa"/>
            <w:hideMark/>
          </w:tcPr>
          <w:p w14:paraId="52533732" w14:textId="77777777" w:rsidR="009B6070" w:rsidRPr="009B6070" w:rsidRDefault="009B6070">
            <w:r w:rsidRPr="009B6070">
              <w:t>NA</w:t>
            </w:r>
          </w:p>
        </w:tc>
      </w:tr>
      <w:tr w:rsidR="009B6070" w:rsidRPr="009B6070" w14:paraId="19D4D07A" w14:textId="77777777" w:rsidTr="00C16BAC">
        <w:trPr>
          <w:trHeight w:val="20"/>
        </w:trPr>
        <w:tc>
          <w:tcPr>
            <w:tcW w:w="1555" w:type="dxa"/>
            <w:hideMark/>
          </w:tcPr>
          <w:p w14:paraId="13BF9009" w14:textId="77777777" w:rsidR="009B6070" w:rsidRPr="009B6070" w:rsidRDefault="009B6070">
            <w:r w:rsidRPr="009B6070">
              <w:t>Desmond, Gershenson &amp; Kiviat</w:t>
            </w:r>
          </w:p>
        </w:tc>
        <w:tc>
          <w:tcPr>
            <w:tcW w:w="850" w:type="dxa"/>
            <w:hideMark/>
          </w:tcPr>
          <w:p w14:paraId="370570FA" w14:textId="77777777" w:rsidR="009B6070" w:rsidRPr="009B6070" w:rsidRDefault="009B6070" w:rsidP="009B6070">
            <w:r w:rsidRPr="009B6070">
              <w:t>2015</w:t>
            </w:r>
          </w:p>
        </w:tc>
        <w:tc>
          <w:tcPr>
            <w:tcW w:w="3260" w:type="dxa"/>
            <w:hideMark/>
          </w:tcPr>
          <w:p w14:paraId="66CBFA23" w14:textId="77777777" w:rsidR="009B6070" w:rsidRPr="009B6070" w:rsidRDefault="009B6070">
            <w:r w:rsidRPr="009B6070">
              <w:t>Forced relocation and residential instability among urban renters</w:t>
            </w:r>
          </w:p>
        </w:tc>
        <w:tc>
          <w:tcPr>
            <w:tcW w:w="1701" w:type="dxa"/>
            <w:hideMark/>
          </w:tcPr>
          <w:p w14:paraId="11090543" w14:textId="77777777" w:rsidR="009B6070" w:rsidRPr="009B6070" w:rsidRDefault="009B6070">
            <w:r w:rsidRPr="009B6070">
              <w:t>Survey</w:t>
            </w:r>
          </w:p>
        </w:tc>
        <w:tc>
          <w:tcPr>
            <w:tcW w:w="1701" w:type="dxa"/>
            <w:hideMark/>
          </w:tcPr>
          <w:p w14:paraId="221BA6A5" w14:textId="77777777" w:rsidR="009B6070" w:rsidRPr="009B6070" w:rsidRDefault="009B6070">
            <w:r w:rsidRPr="009B6070">
              <w:t>Tenants</w:t>
            </w:r>
          </w:p>
        </w:tc>
      </w:tr>
      <w:tr w:rsidR="009B6070" w:rsidRPr="009B6070" w14:paraId="062227E9" w14:textId="77777777" w:rsidTr="00C16BAC">
        <w:trPr>
          <w:trHeight w:val="20"/>
        </w:trPr>
        <w:tc>
          <w:tcPr>
            <w:tcW w:w="1555" w:type="dxa"/>
            <w:hideMark/>
          </w:tcPr>
          <w:p w14:paraId="144E8535" w14:textId="77777777" w:rsidR="009B6070" w:rsidRPr="009B6070" w:rsidRDefault="009B6070">
            <w:r w:rsidRPr="009B6070">
              <w:t>Easthope</w:t>
            </w:r>
          </w:p>
        </w:tc>
        <w:tc>
          <w:tcPr>
            <w:tcW w:w="850" w:type="dxa"/>
            <w:hideMark/>
          </w:tcPr>
          <w:p w14:paraId="2358EE2A" w14:textId="77777777" w:rsidR="009B6070" w:rsidRPr="009B6070" w:rsidRDefault="009B6070" w:rsidP="009B6070">
            <w:r w:rsidRPr="009B6070">
              <w:t>2014</w:t>
            </w:r>
          </w:p>
        </w:tc>
        <w:tc>
          <w:tcPr>
            <w:tcW w:w="3260" w:type="dxa"/>
            <w:hideMark/>
          </w:tcPr>
          <w:p w14:paraId="25B585AB" w14:textId="77777777" w:rsidR="009B6070" w:rsidRPr="009B6070" w:rsidRDefault="009B6070">
            <w:r w:rsidRPr="009B6070">
              <w:t>Making a Rental Property Home</w:t>
            </w:r>
          </w:p>
        </w:tc>
        <w:tc>
          <w:tcPr>
            <w:tcW w:w="1701" w:type="dxa"/>
            <w:hideMark/>
          </w:tcPr>
          <w:p w14:paraId="463E3119" w14:textId="77777777" w:rsidR="009B6070" w:rsidRPr="009B6070" w:rsidRDefault="009B6070">
            <w:r w:rsidRPr="009B6070">
              <w:t>Review and interviews</w:t>
            </w:r>
          </w:p>
        </w:tc>
        <w:tc>
          <w:tcPr>
            <w:tcW w:w="1701" w:type="dxa"/>
            <w:hideMark/>
          </w:tcPr>
          <w:p w14:paraId="5AEE6193" w14:textId="77777777" w:rsidR="009B6070" w:rsidRPr="009B6070" w:rsidRDefault="009B6070">
            <w:r w:rsidRPr="009B6070">
              <w:t>Tenant orgs, landlorg orgs, policy makers</w:t>
            </w:r>
          </w:p>
        </w:tc>
      </w:tr>
      <w:tr w:rsidR="009B6070" w:rsidRPr="009B6070" w14:paraId="5F61E556" w14:textId="77777777" w:rsidTr="00C16BAC">
        <w:trPr>
          <w:trHeight w:val="20"/>
        </w:trPr>
        <w:tc>
          <w:tcPr>
            <w:tcW w:w="1555" w:type="dxa"/>
            <w:hideMark/>
          </w:tcPr>
          <w:p w14:paraId="6761D183" w14:textId="77777777" w:rsidR="009B6070" w:rsidRPr="009B6070" w:rsidRDefault="009B6070">
            <w:r w:rsidRPr="009B6070">
              <w:t>Fozdar &amp; Hartley</w:t>
            </w:r>
          </w:p>
        </w:tc>
        <w:tc>
          <w:tcPr>
            <w:tcW w:w="850" w:type="dxa"/>
            <w:hideMark/>
          </w:tcPr>
          <w:p w14:paraId="2EAF6D73" w14:textId="77777777" w:rsidR="009B6070" w:rsidRPr="009B6070" w:rsidRDefault="009B6070" w:rsidP="009B6070">
            <w:r w:rsidRPr="009B6070">
              <w:t>2014</w:t>
            </w:r>
          </w:p>
        </w:tc>
        <w:tc>
          <w:tcPr>
            <w:tcW w:w="3260" w:type="dxa"/>
            <w:hideMark/>
          </w:tcPr>
          <w:p w14:paraId="1B06ACF8" w14:textId="77777777" w:rsidR="009B6070" w:rsidRPr="009B6070" w:rsidRDefault="009B6070">
            <w:r w:rsidRPr="009B6070">
              <w:t>Housing and the Creation of Home for Refugees in Western Australia</w:t>
            </w:r>
          </w:p>
        </w:tc>
        <w:tc>
          <w:tcPr>
            <w:tcW w:w="1701" w:type="dxa"/>
            <w:hideMark/>
          </w:tcPr>
          <w:p w14:paraId="2165303A" w14:textId="77777777" w:rsidR="009B6070" w:rsidRPr="009B6070" w:rsidRDefault="009B6070">
            <w:r w:rsidRPr="009B6070">
              <w:t>Interviews, focus groups, visual ethnography</w:t>
            </w:r>
          </w:p>
        </w:tc>
        <w:tc>
          <w:tcPr>
            <w:tcW w:w="1701" w:type="dxa"/>
            <w:hideMark/>
          </w:tcPr>
          <w:p w14:paraId="41F7ED93" w14:textId="77777777" w:rsidR="009B6070" w:rsidRPr="009B6070" w:rsidRDefault="009B6070">
            <w:r w:rsidRPr="009B6070">
              <w:t>Tenants</w:t>
            </w:r>
          </w:p>
        </w:tc>
      </w:tr>
      <w:tr w:rsidR="009B6070" w:rsidRPr="009B6070" w14:paraId="0A1D03D3" w14:textId="77777777" w:rsidTr="00C16BAC">
        <w:trPr>
          <w:trHeight w:val="20"/>
        </w:trPr>
        <w:tc>
          <w:tcPr>
            <w:tcW w:w="1555" w:type="dxa"/>
            <w:hideMark/>
          </w:tcPr>
          <w:p w14:paraId="49A7F247" w14:textId="77777777" w:rsidR="009B6070" w:rsidRPr="009B6070" w:rsidRDefault="009B6070">
            <w:r w:rsidRPr="009B6070">
              <w:t>Garnham &amp; Rolfe</w:t>
            </w:r>
          </w:p>
        </w:tc>
        <w:tc>
          <w:tcPr>
            <w:tcW w:w="850" w:type="dxa"/>
            <w:hideMark/>
          </w:tcPr>
          <w:p w14:paraId="4B06660F" w14:textId="77777777" w:rsidR="009B6070" w:rsidRPr="009B6070" w:rsidRDefault="009B6070" w:rsidP="009B6070">
            <w:r w:rsidRPr="009B6070">
              <w:t>2019</w:t>
            </w:r>
          </w:p>
        </w:tc>
        <w:tc>
          <w:tcPr>
            <w:tcW w:w="3260" w:type="dxa"/>
            <w:hideMark/>
          </w:tcPr>
          <w:p w14:paraId="4F86263D" w14:textId="77777777" w:rsidR="009B6070" w:rsidRPr="009B6070" w:rsidRDefault="009B6070">
            <w:r w:rsidRPr="009B6070">
              <w:t>Housing as a Social Determinant of Health: evidence from the housing through social enterprise study</w:t>
            </w:r>
          </w:p>
        </w:tc>
        <w:tc>
          <w:tcPr>
            <w:tcW w:w="1701" w:type="dxa"/>
            <w:hideMark/>
          </w:tcPr>
          <w:p w14:paraId="5E4F6D35" w14:textId="77777777" w:rsidR="009B6070" w:rsidRPr="009B6070" w:rsidRDefault="009B6070">
            <w:r w:rsidRPr="009B6070">
              <w:t>Interviews</w:t>
            </w:r>
          </w:p>
        </w:tc>
        <w:tc>
          <w:tcPr>
            <w:tcW w:w="1701" w:type="dxa"/>
            <w:hideMark/>
          </w:tcPr>
          <w:p w14:paraId="281D60F3" w14:textId="77777777" w:rsidR="009B6070" w:rsidRPr="009B6070" w:rsidRDefault="009B6070">
            <w:r w:rsidRPr="009B6070">
              <w:t>Landlords, agents and tenants</w:t>
            </w:r>
          </w:p>
        </w:tc>
      </w:tr>
      <w:tr w:rsidR="009B6070" w:rsidRPr="009B6070" w14:paraId="0CDEE86E" w14:textId="77777777" w:rsidTr="00C16BAC">
        <w:trPr>
          <w:trHeight w:val="20"/>
        </w:trPr>
        <w:tc>
          <w:tcPr>
            <w:tcW w:w="1555" w:type="dxa"/>
            <w:hideMark/>
          </w:tcPr>
          <w:p w14:paraId="16287C50" w14:textId="77777777" w:rsidR="009B6070" w:rsidRPr="009B6070" w:rsidRDefault="009B6070">
            <w:r w:rsidRPr="009B6070">
              <w:t>Graham &amp; Rock</w:t>
            </w:r>
          </w:p>
        </w:tc>
        <w:tc>
          <w:tcPr>
            <w:tcW w:w="850" w:type="dxa"/>
            <w:hideMark/>
          </w:tcPr>
          <w:p w14:paraId="2A35C78E" w14:textId="77777777" w:rsidR="009B6070" w:rsidRPr="009B6070" w:rsidRDefault="009B6070" w:rsidP="009B6070">
            <w:r w:rsidRPr="009B6070">
              <w:t>2019</w:t>
            </w:r>
          </w:p>
        </w:tc>
        <w:tc>
          <w:tcPr>
            <w:tcW w:w="3260" w:type="dxa"/>
            <w:hideMark/>
          </w:tcPr>
          <w:p w14:paraId="6C3558CB" w14:textId="77777777" w:rsidR="009B6070" w:rsidRPr="009B6070" w:rsidRDefault="009B6070">
            <w:r w:rsidRPr="009B6070">
              <w:t>The Spillover Effect of a Flood on Pets and Their People: Implications for Rental Housing</w:t>
            </w:r>
          </w:p>
        </w:tc>
        <w:tc>
          <w:tcPr>
            <w:tcW w:w="1701" w:type="dxa"/>
            <w:hideMark/>
          </w:tcPr>
          <w:p w14:paraId="49AA6C9B" w14:textId="77777777" w:rsidR="009B6070" w:rsidRPr="009B6070" w:rsidRDefault="009B6070">
            <w:r w:rsidRPr="009B6070">
              <w:t>Secondary data analysis</w:t>
            </w:r>
          </w:p>
        </w:tc>
        <w:tc>
          <w:tcPr>
            <w:tcW w:w="1701" w:type="dxa"/>
            <w:hideMark/>
          </w:tcPr>
          <w:p w14:paraId="2A154403" w14:textId="77777777" w:rsidR="009B6070" w:rsidRPr="009B6070" w:rsidRDefault="009B6070">
            <w:r w:rsidRPr="009B6070">
              <w:t>NA</w:t>
            </w:r>
          </w:p>
        </w:tc>
      </w:tr>
      <w:tr w:rsidR="009B6070" w:rsidRPr="009B6070" w14:paraId="3527A237" w14:textId="77777777" w:rsidTr="00C16BAC">
        <w:trPr>
          <w:trHeight w:val="20"/>
        </w:trPr>
        <w:tc>
          <w:tcPr>
            <w:tcW w:w="1555" w:type="dxa"/>
            <w:hideMark/>
          </w:tcPr>
          <w:p w14:paraId="5E87866C" w14:textId="77777777" w:rsidR="009B6070" w:rsidRPr="009B6070" w:rsidRDefault="009B6070">
            <w:r w:rsidRPr="009B6070">
              <w:t>Graham, Milaney, Adams &amp; Rock</w:t>
            </w:r>
          </w:p>
        </w:tc>
        <w:tc>
          <w:tcPr>
            <w:tcW w:w="850" w:type="dxa"/>
            <w:hideMark/>
          </w:tcPr>
          <w:p w14:paraId="103CBB7F" w14:textId="77777777" w:rsidR="009B6070" w:rsidRPr="009B6070" w:rsidRDefault="009B6070" w:rsidP="009B6070">
            <w:r w:rsidRPr="009B6070">
              <w:t>2018</w:t>
            </w:r>
          </w:p>
        </w:tc>
        <w:tc>
          <w:tcPr>
            <w:tcW w:w="3260" w:type="dxa"/>
            <w:hideMark/>
          </w:tcPr>
          <w:p w14:paraId="04F1BDF3" w14:textId="77777777" w:rsidR="009B6070" w:rsidRPr="009B6070" w:rsidRDefault="009B6070">
            <w:r w:rsidRPr="009B6070">
              <w:t>“Pets negotiable”: How do the perspectives of landlords and property managers compare with those of younger tenants with dogs?</w:t>
            </w:r>
          </w:p>
        </w:tc>
        <w:tc>
          <w:tcPr>
            <w:tcW w:w="1701" w:type="dxa"/>
            <w:hideMark/>
          </w:tcPr>
          <w:p w14:paraId="0A800CFC" w14:textId="77777777" w:rsidR="009B6070" w:rsidRPr="009B6070" w:rsidRDefault="009B6070">
            <w:r w:rsidRPr="009B6070">
              <w:t>Survey and interviews</w:t>
            </w:r>
          </w:p>
        </w:tc>
        <w:tc>
          <w:tcPr>
            <w:tcW w:w="1701" w:type="dxa"/>
            <w:hideMark/>
          </w:tcPr>
          <w:p w14:paraId="6D7ED112" w14:textId="77777777" w:rsidR="009B6070" w:rsidRPr="009B6070" w:rsidRDefault="009B6070">
            <w:r w:rsidRPr="009B6070">
              <w:t>Landlords, agents and tenants</w:t>
            </w:r>
          </w:p>
        </w:tc>
      </w:tr>
      <w:tr w:rsidR="00143526" w:rsidRPr="009B6070" w14:paraId="6D165A25" w14:textId="77777777" w:rsidTr="00C16BAC">
        <w:trPr>
          <w:trHeight w:val="20"/>
        </w:trPr>
        <w:tc>
          <w:tcPr>
            <w:tcW w:w="1555" w:type="dxa"/>
          </w:tcPr>
          <w:p w14:paraId="5479EEC4" w14:textId="0A9251EE" w:rsidR="00143526" w:rsidRPr="009B6070" w:rsidRDefault="00143526">
            <w:r>
              <w:t>Greif</w:t>
            </w:r>
          </w:p>
        </w:tc>
        <w:tc>
          <w:tcPr>
            <w:tcW w:w="850" w:type="dxa"/>
          </w:tcPr>
          <w:p w14:paraId="64C9A79F" w14:textId="4244C757" w:rsidR="00143526" w:rsidRPr="009B6070" w:rsidRDefault="00143526" w:rsidP="009B6070">
            <w:r>
              <w:t>2018</w:t>
            </w:r>
          </w:p>
        </w:tc>
        <w:tc>
          <w:tcPr>
            <w:tcW w:w="3260" w:type="dxa"/>
          </w:tcPr>
          <w:p w14:paraId="27307779" w14:textId="3BA699F3" w:rsidR="00143526" w:rsidRPr="009B6070" w:rsidRDefault="00143526">
            <w:r>
              <w:t>Regulating landlords: Unintended consequences for poor tenants</w:t>
            </w:r>
          </w:p>
        </w:tc>
        <w:tc>
          <w:tcPr>
            <w:tcW w:w="1701" w:type="dxa"/>
          </w:tcPr>
          <w:p w14:paraId="09642857" w14:textId="35239D73" w:rsidR="00143526" w:rsidRPr="009B6070" w:rsidRDefault="00143526">
            <w:r>
              <w:t>Interviews and observations</w:t>
            </w:r>
          </w:p>
        </w:tc>
        <w:tc>
          <w:tcPr>
            <w:tcW w:w="1701" w:type="dxa"/>
          </w:tcPr>
          <w:p w14:paraId="626C3ABD" w14:textId="33173A82" w:rsidR="00143526" w:rsidRPr="009B6070" w:rsidRDefault="00143526">
            <w:r>
              <w:t>Landords and expert stakeholders</w:t>
            </w:r>
          </w:p>
        </w:tc>
      </w:tr>
      <w:tr w:rsidR="009B6070" w:rsidRPr="009B6070" w14:paraId="0067019E" w14:textId="77777777" w:rsidTr="00C16BAC">
        <w:trPr>
          <w:trHeight w:val="20"/>
        </w:trPr>
        <w:tc>
          <w:tcPr>
            <w:tcW w:w="1555" w:type="dxa"/>
            <w:hideMark/>
          </w:tcPr>
          <w:p w14:paraId="4C86E96D" w14:textId="77777777" w:rsidR="009B6070" w:rsidRPr="009B6070" w:rsidRDefault="009B6070">
            <w:r w:rsidRPr="009B6070">
              <w:t>Grineski &amp; Hernández</w:t>
            </w:r>
          </w:p>
        </w:tc>
        <w:tc>
          <w:tcPr>
            <w:tcW w:w="850" w:type="dxa"/>
            <w:hideMark/>
          </w:tcPr>
          <w:p w14:paraId="6EB5E571" w14:textId="77777777" w:rsidR="009B6070" w:rsidRPr="009B6070" w:rsidRDefault="009B6070" w:rsidP="009B6070">
            <w:r w:rsidRPr="009B6070">
              <w:t>2010</w:t>
            </w:r>
          </w:p>
        </w:tc>
        <w:tc>
          <w:tcPr>
            <w:tcW w:w="3260" w:type="dxa"/>
            <w:hideMark/>
          </w:tcPr>
          <w:p w14:paraId="53302100" w14:textId="77777777" w:rsidR="009B6070" w:rsidRPr="009B6070" w:rsidRDefault="009B6070">
            <w:r w:rsidRPr="009B6070">
              <w:t xml:space="preserve">Landlords, fear, and children's respiratory health: </w:t>
            </w:r>
            <w:r w:rsidRPr="009B6070">
              <w:lastRenderedPageBreak/>
              <w:t>An untold story of environmental injustice in the central city</w:t>
            </w:r>
          </w:p>
        </w:tc>
        <w:tc>
          <w:tcPr>
            <w:tcW w:w="1701" w:type="dxa"/>
            <w:hideMark/>
          </w:tcPr>
          <w:p w14:paraId="402530CA" w14:textId="77777777" w:rsidR="009B6070" w:rsidRPr="009B6070" w:rsidRDefault="009B6070">
            <w:r w:rsidRPr="009B6070">
              <w:lastRenderedPageBreak/>
              <w:t>Interviews</w:t>
            </w:r>
          </w:p>
        </w:tc>
        <w:tc>
          <w:tcPr>
            <w:tcW w:w="1701" w:type="dxa"/>
            <w:hideMark/>
          </w:tcPr>
          <w:p w14:paraId="6DCD84A8" w14:textId="77777777" w:rsidR="009B6070" w:rsidRPr="009B6070" w:rsidRDefault="009B6070">
            <w:r w:rsidRPr="009B6070">
              <w:t>Tenants</w:t>
            </w:r>
          </w:p>
        </w:tc>
      </w:tr>
      <w:tr w:rsidR="009B6070" w:rsidRPr="009B6070" w14:paraId="0B10E976" w14:textId="77777777" w:rsidTr="00C16BAC">
        <w:trPr>
          <w:trHeight w:val="20"/>
        </w:trPr>
        <w:tc>
          <w:tcPr>
            <w:tcW w:w="1555" w:type="dxa"/>
            <w:hideMark/>
          </w:tcPr>
          <w:p w14:paraId="0AB5C31F" w14:textId="77777777" w:rsidR="009B6070" w:rsidRPr="009B6070" w:rsidRDefault="009B6070">
            <w:r w:rsidRPr="009B6070">
              <w:t>Heffernan, Heffernan, Reynolds, Lee &amp; Cooper</w:t>
            </w:r>
          </w:p>
        </w:tc>
        <w:tc>
          <w:tcPr>
            <w:tcW w:w="850" w:type="dxa"/>
            <w:hideMark/>
          </w:tcPr>
          <w:p w14:paraId="7A0B42FE" w14:textId="77777777" w:rsidR="009B6070" w:rsidRPr="009B6070" w:rsidRDefault="009B6070" w:rsidP="009B6070">
            <w:r w:rsidRPr="009B6070">
              <w:t>2020</w:t>
            </w:r>
          </w:p>
        </w:tc>
        <w:tc>
          <w:tcPr>
            <w:tcW w:w="3260" w:type="dxa"/>
            <w:hideMark/>
          </w:tcPr>
          <w:p w14:paraId="1D160479" w14:textId="77777777" w:rsidR="009B6070" w:rsidRPr="009B6070" w:rsidRDefault="009B6070">
            <w:r w:rsidRPr="009B6070">
              <w:t>Towards an environmentally sustainable rental housing sector</w:t>
            </w:r>
          </w:p>
        </w:tc>
        <w:tc>
          <w:tcPr>
            <w:tcW w:w="1701" w:type="dxa"/>
            <w:hideMark/>
          </w:tcPr>
          <w:p w14:paraId="67022811" w14:textId="77777777" w:rsidR="009B6070" w:rsidRPr="009B6070" w:rsidRDefault="009B6070">
            <w:r w:rsidRPr="009B6070">
              <w:t>Survey and interviews</w:t>
            </w:r>
          </w:p>
        </w:tc>
        <w:tc>
          <w:tcPr>
            <w:tcW w:w="1701" w:type="dxa"/>
            <w:hideMark/>
          </w:tcPr>
          <w:p w14:paraId="58C7FBBA" w14:textId="77777777" w:rsidR="009B6070" w:rsidRPr="009B6070" w:rsidRDefault="009B6070">
            <w:r w:rsidRPr="009B6070">
              <w:t>Landlords, tenant advocates and expert stakeholders</w:t>
            </w:r>
          </w:p>
        </w:tc>
      </w:tr>
      <w:tr w:rsidR="009B6070" w:rsidRPr="009B6070" w14:paraId="7F2F809B" w14:textId="77777777" w:rsidTr="00C16BAC">
        <w:trPr>
          <w:trHeight w:val="20"/>
        </w:trPr>
        <w:tc>
          <w:tcPr>
            <w:tcW w:w="1555" w:type="dxa"/>
            <w:hideMark/>
          </w:tcPr>
          <w:p w14:paraId="22D91402" w14:textId="77777777" w:rsidR="009B6070" w:rsidRPr="009B6070" w:rsidRDefault="009B6070">
            <w:r w:rsidRPr="009B6070">
              <w:t>Hiscock, Kearns, Macintyre &amp; Ellaway</w:t>
            </w:r>
          </w:p>
        </w:tc>
        <w:tc>
          <w:tcPr>
            <w:tcW w:w="850" w:type="dxa"/>
            <w:hideMark/>
          </w:tcPr>
          <w:p w14:paraId="7CE156C8" w14:textId="77777777" w:rsidR="009B6070" w:rsidRPr="009B6070" w:rsidRDefault="009B6070" w:rsidP="009B6070">
            <w:r w:rsidRPr="009B6070">
              <w:t>2001</w:t>
            </w:r>
          </w:p>
        </w:tc>
        <w:tc>
          <w:tcPr>
            <w:tcW w:w="3260" w:type="dxa"/>
            <w:hideMark/>
          </w:tcPr>
          <w:p w14:paraId="6BCB307D" w14:textId="77777777" w:rsidR="009B6070" w:rsidRPr="009B6070" w:rsidRDefault="009B6070">
            <w:r w:rsidRPr="009B6070">
              <w:t>Ontological security and psycho-social benefits from the home: Qualitative evidence on issues of tenure</w:t>
            </w:r>
          </w:p>
        </w:tc>
        <w:tc>
          <w:tcPr>
            <w:tcW w:w="1701" w:type="dxa"/>
            <w:hideMark/>
          </w:tcPr>
          <w:p w14:paraId="7F8E4063" w14:textId="77777777" w:rsidR="009B6070" w:rsidRPr="009B6070" w:rsidRDefault="009B6070">
            <w:r w:rsidRPr="009B6070">
              <w:t>Interviews</w:t>
            </w:r>
          </w:p>
        </w:tc>
        <w:tc>
          <w:tcPr>
            <w:tcW w:w="1701" w:type="dxa"/>
            <w:hideMark/>
          </w:tcPr>
          <w:p w14:paraId="0F49041D" w14:textId="77777777" w:rsidR="009B6070" w:rsidRPr="009B6070" w:rsidRDefault="009B6070">
            <w:r w:rsidRPr="009B6070">
              <w:t>Tenants</w:t>
            </w:r>
          </w:p>
        </w:tc>
      </w:tr>
      <w:tr w:rsidR="009B6070" w:rsidRPr="009B6070" w14:paraId="16087D28" w14:textId="77777777" w:rsidTr="00C16BAC">
        <w:trPr>
          <w:trHeight w:val="20"/>
        </w:trPr>
        <w:tc>
          <w:tcPr>
            <w:tcW w:w="1555" w:type="dxa"/>
            <w:hideMark/>
          </w:tcPr>
          <w:p w14:paraId="5C65C3BA" w14:textId="77777777" w:rsidR="009B6070" w:rsidRPr="009B6070" w:rsidRDefault="009B6070">
            <w:r w:rsidRPr="009B6070">
              <w:t>Holdsworth</w:t>
            </w:r>
          </w:p>
        </w:tc>
        <w:tc>
          <w:tcPr>
            <w:tcW w:w="850" w:type="dxa"/>
            <w:hideMark/>
          </w:tcPr>
          <w:p w14:paraId="47129581" w14:textId="77777777" w:rsidR="009B6070" w:rsidRPr="009B6070" w:rsidRDefault="009B6070" w:rsidP="009B6070">
            <w:r w:rsidRPr="009B6070">
              <w:t>2011</w:t>
            </w:r>
          </w:p>
        </w:tc>
        <w:tc>
          <w:tcPr>
            <w:tcW w:w="3260" w:type="dxa"/>
            <w:hideMark/>
          </w:tcPr>
          <w:p w14:paraId="2EFE5506" w14:textId="77777777" w:rsidR="009B6070" w:rsidRPr="009B6070" w:rsidRDefault="009B6070">
            <w:r w:rsidRPr="009B6070">
              <w:t>Sole voices: Experiences of non-home-owning sole mother renters</w:t>
            </w:r>
          </w:p>
        </w:tc>
        <w:tc>
          <w:tcPr>
            <w:tcW w:w="1701" w:type="dxa"/>
            <w:hideMark/>
          </w:tcPr>
          <w:p w14:paraId="7AEFA882" w14:textId="77777777" w:rsidR="009B6070" w:rsidRPr="009B6070" w:rsidRDefault="009B6070">
            <w:r w:rsidRPr="009B6070">
              <w:t>Interviews</w:t>
            </w:r>
          </w:p>
        </w:tc>
        <w:tc>
          <w:tcPr>
            <w:tcW w:w="1701" w:type="dxa"/>
            <w:hideMark/>
          </w:tcPr>
          <w:p w14:paraId="572087D9" w14:textId="77777777" w:rsidR="009B6070" w:rsidRPr="009B6070" w:rsidRDefault="009B6070">
            <w:r w:rsidRPr="009B6070">
              <w:t>Tenants</w:t>
            </w:r>
          </w:p>
        </w:tc>
      </w:tr>
      <w:tr w:rsidR="009B6070" w:rsidRPr="009B6070" w14:paraId="31A69CE7" w14:textId="77777777" w:rsidTr="00C16BAC">
        <w:trPr>
          <w:trHeight w:val="20"/>
        </w:trPr>
        <w:tc>
          <w:tcPr>
            <w:tcW w:w="1555" w:type="dxa"/>
            <w:hideMark/>
          </w:tcPr>
          <w:p w14:paraId="5EB61B88" w14:textId="77777777" w:rsidR="009B6070" w:rsidRPr="009B6070" w:rsidRDefault="009B6070">
            <w:r w:rsidRPr="009B6070">
              <w:t>Hope &amp; Booth</w:t>
            </w:r>
          </w:p>
        </w:tc>
        <w:tc>
          <w:tcPr>
            <w:tcW w:w="850" w:type="dxa"/>
            <w:hideMark/>
          </w:tcPr>
          <w:p w14:paraId="0B4B0C7F" w14:textId="77777777" w:rsidR="009B6070" w:rsidRPr="009B6070" w:rsidRDefault="009B6070" w:rsidP="009B6070">
            <w:r w:rsidRPr="009B6070">
              <w:t>2014</w:t>
            </w:r>
          </w:p>
        </w:tc>
        <w:tc>
          <w:tcPr>
            <w:tcW w:w="3260" w:type="dxa"/>
            <w:hideMark/>
          </w:tcPr>
          <w:p w14:paraId="592B20AD" w14:textId="77777777" w:rsidR="009B6070" w:rsidRPr="009B6070" w:rsidRDefault="009B6070">
            <w:r w:rsidRPr="009B6070">
              <w:t>Attitudes and behaviours of private sector landlords towards the energy efficiency of tenanted homes</w:t>
            </w:r>
          </w:p>
        </w:tc>
        <w:tc>
          <w:tcPr>
            <w:tcW w:w="1701" w:type="dxa"/>
            <w:hideMark/>
          </w:tcPr>
          <w:p w14:paraId="1FF04234" w14:textId="77777777" w:rsidR="009B6070" w:rsidRPr="009B6070" w:rsidRDefault="009B6070">
            <w:r w:rsidRPr="009B6070">
              <w:t>Survey and interviews</w:t>
            </w:r>
          </w:p>
        </w:tc>
        <w:tc>
          <w:tcPr>
            <w:tcW w:w="1701" w:type="dxa"/>
            <w:hideMark/>
          </w:tcPr>
          <w:p w14:paraId="5F288C98" w14:textId="77777777" w:rsidR="009B6070" w:rsidRPr="009B6070" w:rsidRDefault="009B6070">
            <w:r w:rsidRPr="009B6070">
              <w:t>Landlords</w:t>
            </w:r>
          </w:p>
        </w:tc>
      </w:tr>
      <w:tr w:rsidR="009B6070" w:rsidRPr="009B6070" w14:paraId="5EB492EF" w14:textId="77777777" w:rsidTr="00C16BAC">
        <w:trPr>
          <w:trHeight w:val="20"/>
        </w:trPr>
        <w:tc>
          <w:tcPr>
            <w:tcW w:w="1555" w:type="dxa"/>
            <w:hideMark/>
          </w:tcPr>
          <w:p w14:paraId="5FDE2328" w14:textId="77777777" w:rsidR="009B6070" w:rsidRPr="009B6070" w:rsidRDefault="009B6070">
            <w:r w:rsidRPr="009B6070">
              <w:t>House of Commons Communities and Local Government Committee</w:t>
            </w:r>
          </w:p>
        </w:tc>
        <w:tc>
          <w:tcPr>
            <w:tcW w:w="850" w:type="dxa"/>
            <w:hideMark/>
          </w:tcPr>
          <w:p w14:paraId="67F79C2E" w14:textId="77777777" w:rsidR="009B6070" w:rsidRPr="009B6070" w:rsidRDefault="009B6070" w:rsidP="009B6070">
            <w:r w:rsidRPr="009B6070">
              <w:t>2013</w:t>
            </w:r>
          </w:p>
        </w:tc>
        <w:tc>
          <w:tcPr>
            <w:tcW w:w="3260" w:type="dxa"/>
            <w:hideMark/>
          </w:tcPr>
          <w:p w14:paraId="212F8B12" w14:textId="77777777" w:rsidR="009B6070" w:rsidRPr="009B6070" w:rsidRDefault="009B6070">
            <w:r w:rsidRPr="009B6070">
              <w:t>The Private Rented Sector</w:t>
            </w:r>
          </w:p>
        </w:tc>
        <w:tc>
          <w:tcPr>
            <w:tcW w:w="1701" w:type="dxa"/>
            <w:hideMark/>
          </w:tcPr>
          <w:p w14:paraId="0CEF705C" w14:textId="77777777" w:rsidR="009B6070" w:rsidRPr="009B6070" w:rsidRDefault="009B6070">
            <w:r w:rsidRPr="009B6070">
              <w:t>Written and oral evidence to enquiry</w:t>
            </w:r>
          </w:p>
        </w:tc>
        <w:tc>
          <w:tcPr>
            <w:tcW w:w="1701" w:type="dxa"/>
            <w:hideMark/>
          </w:tcPr>
          <w:p w14:paraId="58B624F4" w14:textId="77777777" w:rsidR="009B6070" w:rsidRPr="009B6070" w:rsidRDefault="009B6070">
            <w:r w:rsidRPr="009B6070">
              <w:t>Landlords, tenants, landlord orgs, tenant orgs</w:t>
            </w:r>
          </w:p>
        </w:tc>
      </w:tr>
      <w:tr w:rsidR="009B6070" w:rsidRPr="009B6070" w14:paraId="211FE655" w14:textId="77777777" w:rsidTr="00C16BAC">
        <w:trPr>
          <w:trHeight w:val="20"/>
        </w:trPr>
        <w:tc>
          <w:tcPr>
            <w:tcW w:w="1555" w:type="dxa"/>
            <w:hideMark/>
          </w:tcPr>
          <w:p w14:paraId="5075C30C" w14:textId="77777777" w:rsidR="009B6070" w:rsidRPr="009B6070" w:rsidRDefault="009B6070">
            <w:r w:rsidRPr="009B6070">
              <w:t>Hulse &amp; Saugeres</w:t>
            </w:r>
          </w:p>
        </w:tc>
        <w:tc>
          <w:tcPr>
            <w:tcW w:w="850" w:type="dxa"/>
            <w:hideMark/>
          </w:tcPr>
          <w:p w14:paraId="50C89699" w14:textId="77777777" w:rsidR="009B6070" w:rsidRPr="009B6070" w:rsidRDefault="009B6070" w:rsidP="009B6070">
            <w:r w:rsidRPr="009B6070">
              <w:t>2008</w:t>
            </w:r>
          </w:p>
        </w:tc>
        <w:tc>
          <w:tcPr>
            <w:tcW w:w="3260" w:type="dxa"/>
            <w:hideMark/>
          </w:tcPr>
          <w:p w14:paraId="3A46535C" w14:textId="77777777" w:rsidR="009B6070" w:rsidRPr="009B6070" w:rsidRDefault="009B6070">
            <w:r w:rsidRPr="009B6070">
              <w:t>Housing insecurity and precarious living: An Australian exploration</w:t>
            </w:r>
          </w:p>
        </w:tc>
        <w:tc>
          <w:tcPr>
            <w:tcW w:w="1701" w:type="dxa"/>
            <w:hideMark/>
          </w:tcPr>
          <w:p w14:paraId="0D3F3C6D" w14:textId="77777777" w:rsidR="009B6070" w:rsidRPr="009B6070" w:rsidRDefault="009B6070">
            <w:r w:rsidRPr="009B6070">
              <w:t>Review and secondary data analysis</w:t>
            </w:r>
          </w:p>
        </w:tc>
        <w:tc>
          <w:tcPr>
            <w:tcW w:w="1701" w:type="dxa"/>
            <w:hideMark/>
          </w:tcPr>
          <w:p w14:paraId="4DFDEAA7" w14:textId="77777777" w:rsidR="009B6070" w:rsidRPr="009B6070" w:rsidRDefault="009B6070">
            <w:r w:rsidRPr="009B6070">
              <w:t>NA</w:t>
            </w:r>
          </w:p>
        </w:tc>
      </w:tr>
      <w:tr w:rsidR="009B6070" w:rsidRPr="009B6070" w14:paraId="01E9AFE0" w14:textId="77777777" w:rsidTr="00C16BAC">
        <w:trPr>
          <w:trHeight w:val="20"/>
        </w:trPr>
        <w:tc>
          <w:tcPr>
            <w:tcW w:w="1555" w:type="dxa"/>
            <w:hideMark/>
          </w:tcPr>
          <w:p w14:paraId="5FD4004D" w14:textId="77777777" w:rsidR="009B6070" w:rsidRPr="009B6070" w:rsidRDefault="009B6070">
            <w:r w:rsidRPr="009B6070">
              <w:t>Ioannis, Marina, Vasileios, Margarita-Niki &amp; Joanna</w:t>
            </w:r>
          </w:p>
        </w:tc>
        <w:tc>
          <w:tcPr>
            <w:tcW w:w="850" w:type="dxa"/>
            <w:hideMark/>
          </w:tcPr>
          <w:p w14:paraId="631C775E" w14:textId="77777777" w:rsidR="009B6070" w:rsidRPr="009B6070" w:rsidRDefault="009B6070" w:rsidP="009B6070">
            <w:r w:rsidRPr="009B6070">
              <w:t>2020</w:t>
            </w:r>
          </w:p>
        </w:tc>
        <w:tc>
          <w:tcPr>
            <w:tcW w:w="3260" w:type="dxa"/>
            <w:hideMark/>
          </w:tcPr>
          <w:p w14:paraId="561C327B" w14:textId="77777777" w:rsidR="009B6070" w:rsidRPr="009B6070" w:rsidRDefault="009B6070">
            <w:r w:rsidRPr="009B6070">
              <w:t>An analysis of the determining factors of fuel poverty among students living in the private-rented sector in Europe and its impact on their well-being</w:t>
            </w:r>
          </w:p>
        </w:tc>
        <w:tc>
          <w:tcPr>
            <w:tcW w:w="1701" w:type="dxa"/>
            <w:hideMark/>
          </w:tcPr>
          <w:p w14:paraId="1AA60ED2" w14:textId="77777777" w:rsidR="009B6070" w:rsidRPr="009B6070" w:rsidRDefault="009B6070">
            <w:r w:rsidRPr="009B6070">
              <w:t>Survey</w:t>
            </w:r>
          </w:p>
        </w:tc>
        <w:tc>
          <w:tcPr>
            <w:tcW w:w="1701" w:type="dxa"/>
            <w:hideMark/>
          </w:tcPr>
          <w:p w14:paraId="6F935325" w14:textId="77777777" w:rsidR="009B6070" w:rsidRPr="009B6070" w:rsidRDefault="009B6070">
            <w:r w:rsidRPr="009B6070">
              <w:t>Tenants</w:t>
            </w:r>
          </w:p>
        </w:tc>
      </w:tr>
      <w:tr w:rsidR="004C626E" w:rsidRPr="009B6070" w14:paraId="1F09AFCE" w14:textId="77777777" w:rsidTr="00C16BAC">
        <w:trPr>
          <w:trHeight w:val="20"/>
        </w:trPr>
        <w:tc>
          <w:tcPr>
            <w:tcW w:w="1555" w:type="dxa"/>
          </w:tcPr>
          <w:p w14:paraId="44ADCD60" w14:textId="1A4498AA" w:rsidR="004C626E" w:rsidRPr="009B6070" w:rsidRDefault="004C626E">
            <w:r>
              <w:t>Izuhara &amp; Heywood</w:t>
            </w:r>
          </w:p>
        </w:tc>
        <w:tc>
          <w:tcPr>
            <w:tcW w:w="850" w:type="dxa"/>
          </w:tcPr>
          <w:p w14:paraId="5AACB7E3" w14:textId="43C14CDA" w:rsidR="004C626E" w:rsidRPr="009B6070" w:rsidRDefault="004C626E" w:rsidP="009B6070">
            <w:r>
              <w:t>2003</w:t>
            </w:r>
          </w:p>
        </w:tc>
        <w:tc>
          <w:tcPr>
            <w:tcW w:w="3260" w:type="dxa"/>
          </w:tcPr>
          <w:p w14:paraId="2F175B67" w14:textId="7DAF6B87" w:rsidR="004C626E" w:rsidRPr="009B6070" w:rsidRDefault="004C626E" w:rsidP="004C626E">
            <w:r>
              <w:t xml:space="preserve">A life-time of inequality: </w:t>
            </w:r>
            <w:r>
              <w:t>A</w:t>
            </w:r>
            <w:r>
              <w:t xml:space="preserve"> structural</w:t>
            </w:r>
            <w:r>
              <w:t xml:space="preserve"> </w:t>
            </w:r>
            <w:r>
              <w:t>analysis of housing careers and issues</w:t>
            </w:r>
            <w:r>
              <w:t xml:space="preserve"> </w:t>
            </w:r>
            <w:r>
              <w:t>facing older private tenants</w:t>
            </w:r>
          </w:p>
        </w:tc>
        <w:tc>
          <w:tcPr>
            <w:tcW w:w="1701" w:type="dxa"/>
          </w:tcPr>
          <w:p w14:paraId="2E1A5363" w14:textId="40BA8D01" w:rsidR="004C626E" w:rsidRPr="009B6070" w:rsidRDefault="004C626E">
            <w:r>
              <w:t>Interviews</w:t>
            </w:r>
          </w:p>
        </w:tc>
        <w:tc>
          <w:tcPr>
            <w:tcW w:w="1701" w:type="dxa"/>
          </w:tcPr>
          <w:p w14:paraId="42FDD60E" w14:textId="75736BD1" w:rsidR="004C626E" w:rsidRPr="009B6070" w:rsidRDefault="004C626E">
            <w:r>
              <w:t>Tenants and expert stakeholders</w:t>
            </w:r>
          </w:p>
        </w:tc>
      </w:tr>
      <w:tr w:rsidR="009B6070" w:rsidRPr="009B6070" w14:paraId="1977D013" w14:textId="77777777" w:rsidTr="00C16BAC">
        <w:trPr>
          <w:trHeight w:val="20"/>
        </w:trPr>
        <w:tc>
          <w:tcPr>
            <w:tcW w:w="1555" w:type="dxa"/>
            <w:noWrap/>
            <w:hideMark/>
          </w:tcPr>
          <w:p w14:paraId="7D0CDA8B" w14:textId="77777777" w:rsidR="009B6070" w:rsidRPr="009B6070" w:rsidRDefault="009B6070">
            <w:r w:rsidRPr="009B6070">
              <w:t>Joseph Rowntree Foundation</w:t>
            </w:r>
          </w:p>
        </w:tc>
        <w:tc>
          <w:tcPr>
            <w:tcW w:w="850" w:type="dxa"/>
            <w:noWrap/>
            <w:hideMark/>
          </w:tcPr>
          <w:p w14:paraId="71291336" w14:textId="77777777" w:rsidR="009B6070" w:rsidRPr="009B6070" w:rsidRDefault="009B6070" w:rsidP="009B6070">
            <w:r w:rsidRPr="009B6070">
              <w:t>2017</w:t>
            </w:r>
          </w:p>
        </w:tc>
        <w:tc>
          <w:tcPr>
            <w:tcW w:w="3260" w:type="dxa"/>
            <w:noWrap/>
            <w:hideMark/>
          </w:tcPr>
          <w:p w14:paraId="4FD2F42E" w14:textId="77777777" w:rsidR="009B6070" w:rsidRPr="009B6070" w:rsidRDefault="009B6070">
            <w:r w:rsidRPr="009B6070">
              <w:t>Poverty, Evictions and Forced Moves</w:t>
            </w:r>
          </w:p>
        </w:tc>
        <w:tc>
          <w:tcPr>
            <w:tcW w:w="1701" w:type="dxa"/>
            <w:hideMark/>
          </w:tcPr>
          <w:p w14:paraId="356832CD" w14:textId="77777777" w:rsidR="009B6070" w:rsidRPr="009B6070" w:rsidRDefault="009B6070">
            <w:r w:rsidRPr="009B6070">
              <w:t>Review and secondary data analysis</w:t>
            </w:r>
          </w:p>
        </w:tc>
        <w:tc>
          <w:tcPr>
            <w:tcW w:w="1701" w:type="dxa"/>
            <w:hideMark/>
          </w:tcPr>
          <w:p w14:paraId="7971AFF2" w14:textId="77777777" w:rsidR="009B6070" w:rsidRPr="009B6070" w:rsidRDefault="009B6070">
            <w:r w:rsidRPr="009B6070">
              <w:t>Tenants</w:t>
            </w:r>
          </w:p>
        </w:tc>
      </w:tr>
      <w:tr w:rsidR="009B6070" w:rsidRPr="009B6070" w14:paraId="4292141C" w14:textId="77777777" w:rsidTr="00C16BAC">
        <w:trPr>
          <w:trHeight w:val="20"/>
        </w:trPr>
        <w:tc>
          <w:tcPr>
            <w:tcW w:w="1555" w:type="dxa"/>
            <w:noWrap/>
            <w:hideMark/>
          </w:tcPr>
          <w:p w14:paraId="247637CE" w14:textId="77777777" w:rsidR="009B6070" w:rsidRPr="009B6070" w:rsidRDefault="009B6070">
            <w:r w:rsidRPr="009B6070">
              <w:t>Let Down in Wales</w:t>
            </w:r>
          </w:p>
        </w:tc>
        <w:tc>
          <w:tcPr>
            <w:tcW w:w="850" w:type="dxa"/>
            <w:noWrap/>
            <w:hideMark/>
          </w:tcPr>
          <w:p w14:paraId="66479793" w14:textId="77777777" w:rsidR="009B6070" w:rsidRPr="009B6070" w:rsidRDefault="009B6070" w:rsidP="009B6070">
            <w:r w:rsidRPr="009B6070">
              <w:t>2014</w:t>
            </w:r>
          </w:p>
        </w:tc>
        <w:tc>
          <w:tcPr>
            <w:tcW w:w="3260" w:type="dxa"/>
            <w:noWrap/>
            <w:hideMark/>
          </w:tcPr>
          <w:p w14:paraId="638ED604" w14:textId="77777777" w:rsidR="009B6070" w:rsidRPr="009B6070" w:rsidRDefault="009B6070">
            <w:r w:rsidRPr="009B6070">
              <w:t>Letting Agents: the good, the bad and the ugly – how private tenants rent in Wales</w:t>
            </w:r>
          </w:p>
        </w:tc>
        <w:tc>
          <w:tcPr>
            <w:tcW w:w="1701" w:type="dxa"/>
            <w:hideMark/>
          </w:tcPr>
          <w:p w14:paraId="48AD1EA3" w14:textId="77777777" w:rsidR="009B6070" w:rsidRPr="009B6070" w:rsidRDefault="009B6070">
            <w:r w:rsidRPr="009B6070">
              <w:t>Secondary data analysis</w:t>
            </w:r>
          </w:p>
        </w:tc>
        <w:tc>
          <w:tcPr>
            <w:tcW w:w="1701" w:type="dxa"/>
            <w:hideMark/>
          </w:tcPr>
          <w:p w14:paraId="347D361F" w14:textId="77777777" w:rsidR="009B6070" w:rsidRPr="009B6070" w:rsidRDefault="009B6070">
            <w:r w:rsidRPr="009B6070">
              <w:t>Tenants</w:t>
            </w:r>
          </w:p>
        </w:tc>
      </w:tr>
      <w:tr w:rsidR="009B6070" w:rsidRPr="009B6070" w14:paraId="3149CC2C" w14:textId="77777777" w:rsidTr="00C16BAC">
        <w:trPr>
          <w:trHeight w:val="20"/>
        </w:trPr>
        <w:tc>
          <w:tcPr>
            <w:tcW w:w="1555" w:type="dxa"/>
            <w:hideMark/>
          </w:tcPr>
          <w:p w14:paraId="791A4FA2" w14:textId="77777777" w:rsidR="009B6070" w:rsidRPr="009B6070" w:rsidRDefault="009B6070">
            <w:r w:rsidRPr="009B6070">
              <w:t>Lister</w:t>
            </w:r>
          </w:p>
        </w:tc>
        <w:tc>
          <w:tcPr>
            <w:tcW w:w="850" w:type="dxa"/>
            <w:hideMark/>
          </w:tcPr>
          <w:p w14:paraId="016DF56A" w14:textId="77777777" w:rsidR="009B6070" w:rsidRPr="009B6070" w:rsidRDefault="009B6070" w:rsidP="009B6070">
            <w:r w:rsidRPr="009B6070">
              <w:t>2004</w:t>
            </w:r>
          </w:p>
        </w:tc>
        <w:tc>
          <w:tcPr>
            <w:tcW w:w="3260" w:type="dxa"/>
            <w:hideMark/>
          </w:tcPr>
          <w:p w14:paraId="726C84D9" w14:textId="77777777" w:rsidR="009B6070" w:rsidRPr="009B6070" w:rsidRDefault="009B6070">
            <w:r w:rsidRPr="009B6070">
              <w:t>Young people's strategies for managing tenancy relationships in the private rented sector</w:t>
            </w:r>
          </w:p>
        </w:tc>
        <w:tc>
          <w:tcPr>
            <w:tcW w:w="1701" w:type="dxa"/>
            <w:hideMark/>
          </w:tcPr>
          <w:p w14:paraId="0D8BE98A" w14:textId="77777777" w:rsidR="009B6070" w:rsidRPr="009B6070" w:rsidRDefault="009B6070">
            <w:r w:rsidRPr="009B6070">
              <w:t>Interviews</w:t>
            </w:r>
          </w:p>
        </w:tc>
        <w:tc>
          <w:tcPr>
            <w:tcW w:w="1701" w:type="dxa"/>
            <w:hideMark/>
          </w:tcPr>
          <w:p w14:paraId="4B8B124C" w14:textId="77777777" w:rsidR="009B6070" w:rsidRPr="009B6070" w:rsidRDefault="009B6070">
            <w:r w:rsidRPr="009B6070">
              <w:t>Tenants</w:t>
            </w:r>
          </w:p>
        </w:tc>
      </w:tr>
      <w:tr w:rsidR="009B6070" w:rsidRPr="009B6070" w14:paraId="7091C916" w14:textId="77777777" w:rsidTr="00C16BAC">
        <w:trPr>
          <w:trHeight w:val="20"/>
        </w:trPr>
        <w:tc>
          <w:tcPr>
            <w:tcW w:w="1555" w:type="dxa"/>
            <w:hideMark/>
          </w:tcPr>
          <w:p w14:paraId="772A704C" w14:textId="77777777" w:rsidR="009B6070" w:rsidRPr="009B6070" w:rsidRDefault="009B6070">
            <w:r w:rsidRPr="009B6070">
              <w:lastRenderedPageBreak/>
              <w:t>Lister</w:t>
            </w:r>
          </w:p>
        </w:tc>
        <w:tc>
          <w:tcPr>
            <w:tcW w:w="850" w:type="dxa"/>
            <w:hideMark/>
          </w:tcPr>
          <w:p w14:paraId="32231C48" w14:textId="77777777" w:rsidR="009B6070" w:rsidRPr="009B6070" w:rsidRDefault="009B6070" w:rsidP="009B6070">
            <w:r w:rsidRPr="009B6070">
              <w:t>2004</w:t>
            </w:r>
          </w:p>
        </w:tc>
        <w:tc>
          <w:tcPr>
            <w:tcW w:w="3260" w:type="dxa"/>
            <w:hideMark/>
          </w:tcPr>
          <w:p w14:paraId="0800B5A0" w14:textId="77777777" w:rsidR="009B6070" w:rsidRPr="009B6070" w:rsidRDefault="009B6070">
            <w:r w:rsidRPr="009B6070">
              <w:t>Controlling letting arrangements? Landlords and surveillance in the private rented sector</w:t>
            </w:r>
          </w:p>
        </w:tc>
        <w:tc>
          <w:tcPr>
            <w:tcW w:w="1701" w:type="dxa"/>
            <w:hideMark/>
          </w:tcPr>
          <w:p w14:paraId="7AEF3C34" w14:textId="77777777" w:rsidR="009B6070" w:rsidRPr="009B6070" w:rsidRDefault="009B6070">
            <w:r w:rsidRPr="009B6070">
              <w:t>Interviews</w:t>
            </w:r>
          </w:p>
        </w:tc>
        <w:tc>
          <w:tcPr>
            <w:tcW w:w="1701" w:type="dxa"/>
            <w:hideMark/>
          </w:tcPr>
          <w:p w14:paraId="46E594FF" w14:textId="77777777" w:rsidR="009B6070" w:rsidRPr="009B6070" w:rsidRDefault="009B6070">
            <w:r w:rsidRPr="009B6070">
              <w:t>Landlords</w:t>
            </w:r>
          </w:p>
        </w:tc>
      </w:tr>
      <w:tr w:rsidR="009B6070" w:rsidRPr="009B6070" w14:paraId="68736430" w14:textId="77777777" w:rsidTr="00C16BAC">
        <w:trPr>
          <w:trHeight w:val="20"/>
        </w:trPr>
        <w:tc>
          <w:tcPr>
            <w:tcW w:w="1555" w:type="dxa"/>
            <w:hideMark/>
          </w:tcPr>
          <w:p w14:paraId="23DC31A7" w14:textId="77777777" w:rsidR="009B6070" w:rsidRPr="009B6070" w:rsidRDefault="009B6070">
            <w:r w:rsidRPr="009B6070">
              <w:t>Lister</w:t>
            </w:r>
          </w:p>
        </w:tc>
        <w:tc>
          <w:tcPr>
            <w:tcW w:w="850" w:type="dxa"/>
            <w:hideMark/>
          </w:tcPr>
          <w:p w14:paraId="5169936E" w14:textId="77777777" w:rsidR="009B6070" w:rsidRPr="009B6070" w:rsidRDefault="009B6070" w:rsidP="009B6070">
            <w:r w:rsidRPr="009B6070">
              <w:t>2006</w:t>
            </w:r>
          </w:p>
        </w:tc>
        <w:tc>
          <w:tcPr>
            <w:tcW w:w="3260" w:type="dxa"/>
            <w:hideMark/>
          </w:tcPr>
          <w:p w14:paraId="5A49D2E7" w14:textId="77777777" w:rsidR="009B6070" w:rsidRPr="009B6070" w:rsidRDefault="009B6070">
            <w:r w:rsidRPr="009B6070">
              <w:t>Unlawful or just awful?: Young people's experiences of living in the private rented sector in England</w:t>
            </w:r>
          </w:p>
        </w:tc>
        <w:tc>
          <w:tcPr>
            <w:tcW w:w="1701" w:type="dxa"/>
            <w:hideMark/>
          </w:tcPr>
          <w:p w14:paraId="3B057F6C" w14:textId="77777777" w:rsidR="009B6070" w:rsidRPr="009B6070" w:rsidRDefault="009B6070">
            <w:r w:rsidRPr="009B6070">
              <w:t>Interviews</w:t>
            </w:r>
          </w:p>
        </w:tc>
        <w:tc>
          <w:tcPr>
            <w:tcW w:w="1701" w:type="dxa"/>
            <w:hideMark/>
          </w:tcPr>
          <w:p w14:paraId="5CF61AEA" w14:textId="77777777" w:rsidR="009B6070" w:rsidRPr="009B6070" w:rsidRDefault="009B6070">
            <w:r w:rsidRPr="009B6070">
              <w:t>Landlords and tenants</w:t>
            </w:r>
          </w:p>
        </w:tc>
      </w:tr>
      <w:tr w:rsidR="009B6070" w:rsidRPr="009B6070" w14:paraId="5A3C8949" w14:textId="77777777" w:rsidTr="00C16BAC">
        <w:trPr>
          <w:trHeight w:val="20"/>
        </w:trPr>
        <w:tc>
          <w:tcPr>
            <w:tcW w:w="1555" w:type="dxa"/>
            <w:noWrap/>
            <w:hideMark/>
          </w:tcPr>
          <w:p w14:paraId="2DD775D5" w14:textId="77777777" w:rsidR="009B6070" w:rsidRPr="009B6070" w:rsidRDefault="009B6070">
            <w:r w:rsidRPr="009B6070">
              <w:t>Local Government Association</w:t>
            </w:r>
          </w:p>
        </w:tc>
        <w:tc>
          <w:tcPr>
            <w:tcW w:w="850" w:type="dxa"/>
            <w:noWrap/>
            <w:hideMark/>
          </w:tcPr>
          <w:p w14:paraId="3DD0318A" w14:textId="77777777" w:rsidR="009B6070" w:rsidRPr="009B6070" w:rsidRDefault="009B6070" w:rsidP="009B6070">
            <w:r w:rsidRPr="009B6070">
              <w:t>2020</w:t>
            </w:r>
          </w:p>
        </w:tc>
        <w:tc>
          <w:tcPr>
            <w:tcW w:w="3260" w:type="dxa"/>
            <w:noWrap/>
            <w:hideMark/>
          </w:tcPr>
          <w:p w14:paraId="770947B5" w14:textId="77777777" w:rsidR="009B6070" w:rsidRPr="009B6070" w:rsidRDefault="009B6070">
            <w:r w:rsidRPr="009B6070">
              <w:t>Improving the Private Rented Sector -a guide for councils</w:t>
            </w:r>
          </w:p>
        </w:tc>
        <w:tc>
          <w:tcPr>
            <w:tcW w:w="1701" w:type="dxa"/>
            <w:hideMark/>
          </w:tcPr>
          <w:p w14:paraId="6138D871" w14:textId="77777777" w:rsidR="009B6070" w:rsidRPr="009B6070" w:rsidRDefault="009B6070">
            <w:r w:rsidRPr="009B6070">
              <w:t>Review and interviews</w:t>
            </w:r>
          </w:p>
        </w:tc>
        <w:tc>
          <w:tcPr>
            <w:tcW w:w="1701" w:type="dxa"/>
            <w:hideMark/>
          </w:tcPr>
          <w:p w14:paraId="5CD45E8F" w14:textId="77777777" w:rsidR="009B6070" w:rsidRPr="009B6070" w:rsidRDefault="009B6070">
            <w:r w:rsidRPr="009B6070">
              <w:t>Landlords, agents, tenants and policy makers</w:t>
            </w:r>
          </w:p>
        </w:tc>
      </w:tr>
      <w:tr w:rsidR="009B6070" w:rsidRPr="009B6070" w14:paraId="3FB4106A" w14:textId="77777777" w:rsidTr="00C16BAC">
        <w:trPr>
          <w:trHeight w:val="20"/>
        </w:trPr>
        <w:tc>
          <w:tcPr>
            <w:tcW w:w="1555" w:type="dxa"/>
            <w:noWrap/>
            <w:hideMark/>
          </w:tcPr>
          <w:p w14:paraId="5F6BA097" w14:textId="77777777" w:rsidR="009B6070" w:rsidRPr="009B6070" w:rsidRDefault="009B6070">
            <w:r w:rsidRPr="009B6070">
              <w:t>London Assembly Housing and Regeneration Committee</w:t>
            </w:r>
          </w:p>
        </w:tc>
        <w:tc>
          <w:tcPr>
            <w:tcW w:w="850" w:type="dxa"/>
            <w:noWrap/>
            <w:hideMark/>
          </w:tcPr>
          <w:p w14:paraId="3EFCB059" w14:textId="77777777" w:rsidR="009B6070" w:rsidRPr="009B6070" w:rsidRDefault="009B6070" w:rsidP="009B6070">
            <w:r w:rsidRPr="009B6070">
              <w:t>2013</w:t>
            </w:r>
          </w:p>
        </w:tc>
        <w:tc>
          <w:tcPr>
            <w:tcW w:w="3260" w:type="dxa"/>
            <w:noWrap/>
            <w:hideMark/>
          </w:tcPr>
          <w:p w14:paraId="7F062AF5" w14:textId="77777777" w:rsidR="009B6070" w:rsidRPr="009B6070" w:rsidRDefault="009B6070">
            <w:r w:rsidRPr="009B6070">
              <w:t>Rent Reform: Making London's PRS Fit for Purpose</w:t>
            </w:r>
          </w:p>
        </w:tc>
        <w:tc>
          <w:tcPr>
            <w:tcW w:w="1701" w:type="dxa"/>
            <w:hideMark/>
          </w:tcPr>
          <w:p w14:paraId="09A51967" w14:textId="77777777" w:rsidR="009B6070" w:rsidRPr="009B6070" w:rsidRDefault="009B6070">
            <w:r w:rsidRPr="009B6070">
              <w:t>Review</w:t>
            </w:r>
          </w:p>
        </w:tc>
        <w:tc>
          <w:tcPr>
            <w:tcW w:w="1701" w:type="dxa"/>
            <w:hideMark/>
          </w:tcPr>
          <w:p w14:paraId="1DCC3FB0" w14:textId="77777777" w:rsidR="009B6070" w:rsidRPr="009B6070" w:rsidRDefault="009B6070">
            <w:r w:rsidRPr="009B6070">
              <w:t>NA</w:t>
            </w:r>
          </w:p>
        </w:tc>
      </w:tr>
      <w:tr w:rsidR="009B6070" w:rsidRPr="009B6070" w14:paraId="4B2E12D3" w14:textId="77777777" w:rsidTr="00C16BAC">
        <w:trPr>
          <w:trHeight w:val="20"/>
        </w:trPr>
        <w:tc>
          <w:tcPr>
            <w:tcW w:w="1555" w:type="dxa"/>
            <w:hideMark/>
          </w:tcPr>
          <w:p w14:paraId="79E6854D" w14:textId="77777777" w:rsidR="009B6070" w:rsidRPr="009B6070" w:rsidRDefault="009B6070">
            <w:r w:rsidRPr="009B6070">
              <w:t>Mallinson</w:t>
            </w:r>
          </w:p>
        </w:tc>
        <w:tc>
          <w:tcPr>
            <w:tcW w:w="850" w:type="dxa"/>
            <w:hideMark/>
          </w:tcPr>
          <w:p w14:paraId="1B94D02A" w14:textId="77777777" w:rsidR="009B6070" w:rsidRPr="009B6070" w:rsidRDefault="009B6070" w:rsidP="009B6070">
            <w:r w:rsidRPr="009B6070">
              <w:t>2019</w:t>
            </w:r>
          </w:p>
        </w:tc>
        <w:tc>
          <w:tcPr>
            <w:tcW w:w="3260" w:type="dxa"/>
            <w:hideMark/>
          </w:tcPr>
          <w:p w14:paraId="37029208" w14:textId="77777777" w:rsidR="009B6070" w:rsidRPr="009B6070" w:rsidRDefault="009B6070">
            <w:r w:rsidRPr="009B6070">
              <w:t>Australian housing crisis and caravan parks: The social cost of housing marginality</w:t>
            </w:r>
          </w:p>
        </w:tc>
        <w:tc>
          <w:tcPr>
            <w:tcW w:w="1701" w:type="dxa"/>
            <w:hideMark/>
          </w:tcPr>
          <w:p w14:paraId="6ECEAE44" w14:textId="77777777" w:rsidR="009B6070" w:rsidRPr="009B6070" w:rsidRDefault="009B6070">
            <w:r w:rsidRPr="009B6070">
              <w:t>Interviews and observations</w:t>
            </w:r>
          </w:p>
        </w:tc>
        <w:tc>
          <w:tcPr>
            <w:tcW w:w="1701" w:type="dxa"/>
            <w:hideMark/>
          </w:tcPr>
          <w:p w14:paraId="0A005E4B" w14:textId="77777777" w:rsidR="009B6070" w:rsidRPr="009B6070" w:rsidRDefault="009B6070">
            <w:r w:rsidRPr="009B6070">
              <w:t>Landlords and tenants</w:t>
            </w:r>
          </w:p>
        </w:tc>
      </w:tr>
      <w:tr w:rsidR="009B6070" w:rsidRPr="009B6070" w14:paraId="73A57948" w14:textId="77777777" w:rsidTr="00C16BAC">
        <w:trPr>
          <w:trHeight w:val="20"/>
        </w:trPr>
        <w:tc>
          <w:tcPr>
            <w:tcW w:w="1555" w:type="dxa"/>
            <w:hideMark/>
          </w:tcPr>
          <w:p w14:paraId="41950F9B" w14:textId="77777777" w:rsidR="009B6070" w:rsidRPr="009B6070" w:rsidRDefault="009B6070">
            <w:r w:rsidRPr="009B6070">
              <w:t>Marquez, Francis &amp; Gerstenberger</w:t>
            </w:r>
          </w:p>
        </w:tc>
        <w:tc>
          <w:tcPr>
            <w:tcW w:w="850" w:type="dxa"/>
            <w:hideMark/>
          </w:tcPr>
          <w:p w14:paraId="0E8476D1" w14:textId="77777777" w:rsidR="009B6070" w:rsidRPr="009B6070" w:rsidRDefault="009B6070" w:rsidP="009B6070">
            <w:r w:rsidRPr="009B6070">
              <w:t>2019</w:t>
            </w:r>
          </w:p>
        </w:tc>
        <w:tc>
          <w:tcPr>
            <w:tcW w:w="3260" w:type="dxa"/>
            <w:hideMark/>
          </w:tcPr>
          <w:p w14:paraId="0ACEEAAC" w14:textId="77777777" w:rsidR="009B6070" w:rsidRPr="009B6070" w:rsidRDefault="009B6070">
            <w:r w:rsidRPr="009B6070">
              <w:t>Where I live: A qualitative analysis of renters living in poor housing</w:t>
            </w:r>
          </w:p>
        </w:tc>
        <w:tc>
          <w:tcPr>
            <w:tcW w:w="1701" w:type="dxa"/>
            <w:hideMark/>
          </w:tcPr>
          <w:p w14:paraId="2FAF8848" w14:textId="77777777" w:rsidR="009B6070" w:rsidRPr="009B6070" w:rsidRDefault="009B6070">
            <w:r w:rsidRPr="009B6070">
              <w:t>Interviews</w:t>
            </w:r>
          </w:p>
        </w:tc>
        <w:tc>
          <w:tcPr>
            <w:tcW w:w="1701" w:type="dxa"/>
            <w:hideMark/>
          </w:tcPr>
          <w:p w14:paraId="7C0C0194" w14:textId="77777777" w:rsidR="009B6070" w:rsidRPr="009B6070" w:rsidRDefault="009B6070">
            <w:r w:rsidRPr="009B6070">
              <w:t>Tenants</w:t>
            </w:r>
          </w:p>
        </w:tc>
      </w:tr>
      <w:tr w:rsidR="009B6070" w:rsidRPr="009B6070" w14:paraId="026D4F64" w14:textId="77777777" w:rsidTr="00C16BAC">
        <w:trPr>
          <w:trHeight w:val="20"/>
        </w:trPr>
        <w:tc>
          <w:tcPr>
            <w:tcW w:w="1555" w:type="dxa"/>
            <w:noWrap/>
            <w:hideMark/>
          </w:tcPr>
          <w:p w14:paraId="2E2ABC5D" w14:textId="77777777" w:rsidR="009B6070" w:rsidRPr="009B6070" w:rsidRDefault="009B6070">
            <w:r w:rsidRPr="009B6070">
              <w:t>McCarthy, Ambrose &amp; Pinder</w:t>
            </w:r>
          </w:p>
        </w:tc>
        <w:tc>
          <w:tcPr>
            <w:tcW w:w="850" w:type="dxa"/>
            <w:noWrap/>
            <w:hideMark/>
          </w:tcPr>
          <w:p w14:paraId="38890358" w14:textId="77777777" w:rsidR="009B6070" w:rsidRPr="009B6070" w:rsidRDefault="009B6070" w:rsidP="009B6070">
            <w:r w:rsidRPr="009B6070">
              <w:t>2016</w:t>
            </w:r>
          </w:p>
        </w:tc>
        <w:tc>
          <w:tcPr>
            <w:tcW w:w="3260" w:type="dxa"/>
            <w:noWrap/>
            <w:hideMark/>
          </w:tcPr>
          <w:p w14:paraId="7B520C59" w14:textId="77777777" w:rsidR="009B6070" w:rsidRPr="009B6070" w:rsidRDefault="009B6070">
            <w:r w:rsidRPr="009B6070">
              <w:t>Energy (In)Efficiency: exploring what tenants expect and endure in the private rented sector in England.  Making the case for more research into the tenant’s perspective.  An Evidence Review</w:t>
            </w:r>
          </w:p>
        </w:tc>
        <w:tc>
          <w:tcPr>
            <w:tcW w:w="1701" w:type="dxa"/>
            <w:hideMark/>
          </w:tcPr>
          <w:p w14:paraId="22A7F029" w14:textId="77777777" w:rsidR="009B6070" w:rsidRPr="009B6070" w:rsidRDefault="009B6070">
            <w:r w:rsidRPr="009B6070">
              <w:t>Review</w:t>
            </w:r>
          </w:p>
        </w:tc>
        <w:tc>
          <w:tcPr>
            <w:tcW w:w="1701" w:type="dxa"/>
            <w:hideMark/>
          </w:tcPr>
          <w:p w14:paraId="1FB51EDA" w14:textId="77777777" w:rsidR="009B6070" w:rsidRPr="009B6070" w:rsidRDefault="009B6070">
            <w:r w:rsidRPr="009B6070">
              <w:t>NA</w:t>
            </w:r>
          </w:p>
        </w:tc>
      </w:tr>
      <w:tr w:rsidR="009B6070" w:rsidRPr="009B6070" w14:paraId="4906ADF6" w14:textId="77777777" w:rsidTr="00C16BAC">
        <w:trPr>
          <w:trHeight w:val="20"/>
        </w:trPr>
        <w:tc>
          <w:tcPr>
            <w:tcW w:w="1555" w:type="dxa"/>
            <w:noWrap/>
            <w:hideMark/>
          </w:tcPr>
          <w:p w14:paraId="368B59AA" w14:textId="77777777" w:rsidR="009B6070" w:rsidRPr="009B6070" w:rsidRDefault="009B6070">
            <w:r w:rsidRPr="009B6070">
              <w:t>McKee &amp; Soaita</w:t>
            </w:r>
          </w:p>
        </w:tc>
        <w:tc>
          <w:tcPr>
            <w:tcW w:w="850" w:type="dxa"/>
            <w:noWrap/>
            <w:hideMark/>
          </w:tcPr>
          <w:p w14:paraId="1AFB9A4A" w14:textId="77777777" w:rsidR="009B6070" w:rsidRPr="009B6070" w:rsidRDefault="009B6070" w:rsidP="009B6070">
            <w:r w:rsidRPr="009B6070">
              <w:t>2018</w:t>
            </w:r>
          </w:p>
        </w:tc>
        <w:tc>
          <w:tcPr>
            <w:tcW w:w="3260" w:type="dxa"/>
            <w:noWrap/>
            <w:hideMark/>
          </w:tcPr>
          <w:p w14:paraId="415AD6F5" w14:textId="77777777" w:rsidR="009B6070" w:rsidRPr="009B6070" w:rsidRDefault="009B6070">
            <w:r w:rsidRPr="009B6070">
              <w:t>The Frustrated Housing Aspirations of Generation Rent</w:t>
            </w:r>
          </w:p>
        </w:tc>
        <w:tc>
          <w:tcPr>
            <w:tcW w:w="1701" w:type="dxa"/>
            <w:hideMark/>
          </w:tcPr>
          <w:p w14:paraId="22C20162" w14:textId="77777777" w:rsidR="009B6070" w:rsidRPr="009B6070" w:rsidRDefault="009B6070">
            <w:r w:rsidRPr="009B6070">
              <w:t>Interviews and visual ethnography</w:t>
            </w:r>
          </w:p>
        </w:tc>
        <w:tc>
          <w:tcPr>
            <w:tcW w:w="1701" w:type="dxa"/>
            <w:hideMark/>
          </w:tcPr>
          <w:p w14:paraId="07BBC1CE" w14:textId="77777777" w:rsidR="009B6070" w:rsidRPr="009B6070" w:rsidRDefault="009B6070">
            <w:r w:rsidRPr="009B6070">
              <w:t>Tenants</w:t>
            </w:r>
          </w:p>
        </w:tc>
      </w:tr>
      <w:tr w:rsidR="009B6070" w:rsidRPr="009B6070" w14:paraId="6EBEAD93" w14:textId="77777777" w:rsidTr="00C16BAC">
        <w:trPr>
          <w:trHeight w:val="20"/>
        </w:trPr>
        <w:tc>
          <w:tcPr>
            <w:tcW w:w="1555" w:type="dxa"/>
            <w:noWrap/>
            <w:hideMark/>
          </w:tcPr>
          <w:p w14:paraId="204CA411" w14:textId="77777777" w:rsidR="009B6070" w:rsidRPr="009B6070" w:rsidRDefault="009B6070">
            <w:r w:rsidRPr="009B6070">
              <w:t>McKee &amp; Soaita</w:t>
            </w:r>
          </w:p>
        </w:tc>
        <w:tc>
          <w:tcPr>
            <w:tcW w:w="850" w:type="dxa"/>
            <w:noWrap/>
            <w:hideMark/>
          </w:tcPr>
          <w:p w14:paraId="373ED0A8" w14:textId="77777777" w:rsidR="009B6070" w:rsidRPr="009B6070" w:rsidRDefault="009B6070" w:rsidP="009B6070">
            <w:r w:rsidRPr="009B6070">
              <w:t>2019</w:t>
            </w:r>
          </w:p>
        </w:tc>
        <w:tc>
          <w:tcPr>
            <w:tcW w:w="3260" w:type="dxa"/>
            <w:noWrap/>
            <w:hideMark/>
          </w:tcPr>
          <w:p w14:paraId="7FD78482" w14:textId="77777777" w:rsidR="009B6070" w:rsidRPr="009B6070" w:rsidRDefault="009B6070">
            <w:r w:rsidRPr="009B6070">
              <w:t>Beyond Generation Rent</w:t>
            </w:r>
          </w:p>
        </w:tc>
        <w:tc>
          <w:tcPr>
            <w:tcW w:w="1701" w:type="dxa"/>
            <w:hideMark/>
          </w:tcPr>
          <w:p w14:paraId="69088425" w14:textId="77777777" w:rsidR="009B6070" w:rsidRPr="009B6070" w:rsidRDefault="009B6070">
            <w:r w:rsidRPr="009B6070">
              <w:t>Interviews and visual ethnography</w:t>
            </w:r>
          </w:p>
        </w:tc>
        <w:tc>
          <w:tcPr>
            <w:tcW w:w="1701" w:type="dxa"/>
            <w:hideMark/>
          </w:tcPr>
          <w:p w14:paraId="06C2803F" w14:textId="77777777" w:rsidR="009B6070" w:rsidRPr="009B6070" w:rsidRDefault="009B6070">
            <w:r w:rsidRPr="009B6070">
              <w:t>Tenants</w:t>
            </w:r>
          </w:p>
        </w:tc>
      </w:tr>
      <w:tr w:rsidR="002F6E11" w:rsidRPr="009B6070" w14:paraId="30BAB47C" w14:textId="77777777" w:rsidTr="00C16BAC">
        <w:trPr>
          <w:trHeight w:val="20"/>
        </w:trPr>
        <w:tc>
          <w:tcPr>
            <w:tcW w:w="1555" w:type="dxa"/>
            <w:noWrap/>
            <w:hideMark/>
          </w:tcPr>
          <w:p w14:paraId="2415E58D" w14:textId="77777777" w:rsidR="002F6E11" w:rsidRPr="009B6070" w:rsidRDefault="002F6E11">
            <w:r w:rsidRPr="009B6070">
              <w:t>McKee, Soaita &amp; Hoolachan</w:t>
            </w:r>
          </w:p>
        </w:tc>
        <w:tc>
          <w:tcPr>
            <w:tcW w:w="850" w:type="dxa"/>
            <w:noWrap/>
            <w:hideMark/>
          </w:tcPr>
          <w:p w14:paraId="77142384" w14:textId="60B48041" w:rsidR="002F6E11" w:rsidRPr="009B6070" w:rsidRDefault="002F6E11" w:rsidP="009B6070">
            <w:r w:rsidRPr="009B6070">
              <w:t>20</w:t>
            </w:r>
            <w:r>
              <w:t>20</w:t>
            </w:r>
          </w:p>
        </w:tc>
        <w:tc>
          <w:tcPr>
            <w:tcW w:w="3260" w:type="dxa"/>
            <w:hideMark/>
          </w:tcPr>
          <w:p w14:paraId="51D52AF9" w14:textId="5669B472" w:rsidR="002F6E11" w:rsidRPr="009B6070" w:rsidRDefault="002F6E11">
            <w:r w:rsidRPr="002F6E11">
              <w:t>‘Generation rent’ and the emotions of private renting: self-worth, status and insecurity amongst low-income renters</w:t>
            </w:r>
          </w:p>
        </w:tc>
        <w:tc>
          <w:tcPr>
            <w:tcW w:w="1701" w:type="dxa"/>
          </w:tcPr>
          <w:p w14:paraId="0532E0CD" w14:textId="14A33DD3" w:rsidR="002F6E11" w:rsidRPr="009B6070" w:rsidRDefault="002F6E11">
            <w:r w:rsidRPr="009B6070">
              <w:t>Interviews and visual ethnography</w:t>
            </w:r>
          </w:p>
        </w:tc>
        <w:tc>
          <w:tcPr>
            <w:tcW w:w="1701" w:type="dxa"/>
            <w:hideMark/>
          </w:tcPr>
          <w:p w14:paraId="0BE6CFB3" w14:textId="77777777" w:rsidR="002F6E11" w:rsidRPr="009B6070" w:rsidRDefault="002F6E11">
            <w:r w:rsidRPr="009B6070">
              <w:t>Tenants</w:t>
            </w:r>
          </w:p>
        </w:tc>
      </w:tr>
      <w:tr w:rsidR="009B6070" w:rsidRPr="009B6070" w14:paraId="510E3038" w14:textId="77777777" w:rsidTr="00C16BAC">
        <w:trPr>
          <w:trHeight w:val="20"/>
        </w:trPr>
        <w:tc>
          <w:tcPr>
            <w:tcW w:w="1555" w:type="dxa"/>
            <w:hideMark/>
          </w:tcPr>
          <w:p w14:paraId="05AAC434" w14:textId="77777777" w:rsidR="009B6070" w:rsidRPr="009B6070" w:rsidRDefault="009B6070">
            <w:r w:rsidRPr="009B6070">
              <w:t>Miu &amp; Hawkes</w:t>
            </w:r>
          </w:p>
        </w:tc>
        <w:tc>
          <w:tcPr>
            <w:tcW w:w="850" w:type="dxa"/>
            <w:hideMark/>
          </w:tcPr>
          <w:p w14:paraId="0335B97D" w14:textId="77777777" w:rsidR="009B6070" w:rsidRPr="009B6070" w:rsidRDefault="009B6070" w:rsidP="009B6070">
            <w:r w:rsidRPr="009B6070">
              <w:t>2020</w:t>
            </w:r>
          </w:p>
        </w:tc>
        <w:tc>
          <w:tcPr>
            <w:tcW w:w="3260" w:type="dxa"/>
            <w:hideMark/>
          </w:tcPr>
          <w:p w14:paraId="3F19A589" w14:textId="77777777" w:rsidR="009B6070" w:rsidRPr="009B6070" w:rsidRDefault="009B6070">
            <w:r w:rsidRPr="009B6070">
              <w:t xml:space="preserve">Private landlords and energy efficiency: Evidence for policymakers from a </w:t>
            </w:r>
            <w:r w:rsidRPr="009B6070">
              <w:lastRenderedPageBreak/>
              <w:t>large-scale study in the United Kingdom</w:t>
            </w:r>
          </w:p>
        </w:tc>
        <w:tc>
          <w:tcPr>
            <w:tcW w:w="1701" w:type="dxa"/>
            <w:hideMark/>
          </w:tcPr>
          <w:p w14:paraId="1DD123CB" w14:textId="77777777" w:rsidR="009B6070" w:rsidRPr="009B6070" w:rsidRDefault="009B6070">
            <w:r w:rsidRPr="009B6070">
              <w:lastRenderedPageBreak/>
              <w:t>Survey</w:t>
            </w:r>
          </w:p>
        </w:tc>
        <w:tc>
          <w:tcPr>
            <w:tcW w:w="1701" w:type="dxa"/>
            <w:hideMark/>
          </w:tcPr>
          <w:p w14:paraId="7B56EEA5" w14:textId="77777777" w:rsidR="009B6070" w:rsidRPr="009B6070" w:rsidRDefault="009B6070">
            <w:r w:rsidRPr="009B6070">
              <w:t>Landlords</w:t>
            </w:r>
          </w:p>
        </w:tc>
      </w:tr>
      <w:tr w:rsidR="009B6070" w:rsidRPr="009B6070" w14:paraId="30D0297E" w14:textId="77777777" w:rsidTr="00C16BAC">
        <w:trPr>
          <w:trHeight w:val="20"/>
        </w:trPr>
        <w:tc>
          <w:tcPr>
            <w:tcW w:w="1555" w:type="dxa"/>
            <w:hideMark/>
          </w:tcPr>
          <w:p w14:paraId="285CACFC" w14:textId="77777777" w:rsidR="009B6070" w:rsidRPr="009B6070" w:rsidRDefault="009B6070">
            <w:r w:rsidRPr="009B6070">
              <w:t>Morris</w:t>
            </w:r>
          </w:p>
        </w:tc>
        <w:tc>
          <w:tcPr>
            <w:tcW w:w="850" w:type="dxa"/>
            <w:hideMark/>
          </w:tcPr>
          <w:p w14:paraId="066514D2" w14:textId="77777777" w:rsidR="009B6070" w:rsidRPr="009B6070" w:rsidRDefault="009B6070" w:rsidP="009B6070">
            <w:r w:rsidRPr="009B6070">
              <w:t>2009</w:t>
            </w:r>
          </w:p>
        </w:tc>
        <w:tc>
          <w:tcPr>
            <w:tcW w:w="3260" w:type="dxa"/>
            <w:hideMark/>
          </w:tcPr>
          <w:p w14:paraId="6EDC6486" w14:textId="77777777" w:rsidR="009B6070" w:rsidRPr="009B6070" w:rsidRDefault="009B6070">
            <w:r w:rsidRPr="009B6070">
              <w:t>Living on the margins: Comparing older private renters and older public housing tenants in Sydney, Australia</w:t>
            </w:r>
          </w:p>
        </w:tc>
        <w:tc>
          <w:tcPr>
            <w:tcW w:w="1701" w:type="dxa"/>
            <w:hideMark/>
          </w:tcPr>
          <w:p w14:paraId="17A18C04" w14:textId="77777777" w:rsidR="009B6070" w:rsidRPr="009B6070" w:rsidRDefault="009B6070">
            <w:r w:rsidRPr="009B6070">
              <w:t>Interviews</w:t>
            </w:r>
          </w:p>
        </w:tc>
        <w:tc>
          <w:tcPr>
            <w:tcW w:w="1701" w:type="dxa"/>
            <w:hideMark/>
          </w:tcPr>
          <w:p w14:paraId="2B85385E" w14:textId="77777777" w:rsidR="009B6070" w:rsidRPr="009B6070" w:rsidRDefault="009B6070">
            <w:r w:rsidRPr="009B6070">
              <w:t>Tenants</w:t>
            </w:r>
          </w:p>
        </w:tc>
      </w:tr>
      <w:tr w:rsidR="009B6070" w:rsidRPr="009B6070" w14:paraId="3A4F94DD" w14:textId="77777777" w:rsidTr="00C16BAC">
        <w:trPr>
          <w:trHeight w:val="20"/>
        </w:trPr>
        <w:tc>
          <w:tcPr>
            <w:tcW w:w="1555" w:type="dxa"/>
            <w:hideMark/>
          </w:tcPr>
          <w:p w14:paraId="3CD49B38" w14:textId="77777777" w:rsidR="009B6070" w:rsidRPr="009B6070" w:rsidRDefault="009B6070">
            <w:r w:rsidRPr="009B6070">
              <w:t>Morris</w:t>
            </w:r>
          </w:p>
        </w:tc>
        <w:tc>
          <w:tcPr>
            <w:tcW w:w="850" w:type="dxa"/>
            <w:hideMark/>
          </w:tcPr>
          <w:p w14:paraId="43538205" w14:textId="77777777" w:rsidR="009B6070" w:rsidRPr="009B6070" w:rsidRDefault="009B6070" w:rsidP="009B6070">
            <w:r w:rsidRPr="009B6070">
              <w:t>2009</w:t>
            </w:r>
          </w:p>
        </w:tc>
        <w:tc>
          <w:tcPr>
            <w:tcW w:w="3260" w:type="dxa"/>
            <w:hideMark/>
          </w:tcPr>
          <w:p w14:paraId="75AFC903" w14:textId="77777777" w:rsidR="009B6070" w:rsidRPr="009B6070" w:rsidRDefault="009B6070">
            <w:r w:rsidRPr="009B6070">
              <w:t>Urban justice and sustainability: Comparing the situation of older renters in public housing with that of older renters in private rented accommodation in Sydney</w:t>
            </w:r>
          </w:p>
        </w:tc>
        <w:tc>
          <w:tcPr>
            <w:tcW w:w="1701" w:type="dxa"/>
            <w:hideMark/>
          </w:tcPr>
          <w:p w14:paraId="7F1B2129" w14:textId="77777777" w:rsidR="009B6070" w:rsidRPr="009B6070" w:rsidRDefault="009B6070">
            <w:r w:rsidRPr="009B6070">
              <w:t>Interviews</w:t>
            </w:r>
          </w:p>
        </w:tc>
        <w:tc>
          <w:tcPr>
            <w:tcW w:w="1701" w:type="dxa"/>
            <w:hideMark/>
          </w:tcPr>
          <w:p w14:paraId="4ED41C54" w14:textId="77777777" w:rsidR="009B6070" w:rsidRPr="009B6070" w:rsidRDefault="009B6070">
            <w:r w:rsidRPr="009B6070">
              <w:t>Tenants</w:t>
            </w:r>
          </w:p>
        </w:tc>
      </w:tr>
      <w:tr w:rsidR="009B6070" w:rsidRPr="009B6070" w14:paraId="7EEEF1A6" w14:textId="77777777" w:rsidTr="00C16BAC">
        <w:trPr>
          <w:trHeight w:val="20"/>
        </w:trPr>
        <w:tc>
          <w:tcPr>
            <w:tcW w:w="1555" w:type="dxa"/>
            <w:hideMark/>
          </w:tcPr>
          <w:p w14:paraId="1A0EADAA" w14:textId="77777777" w:rsidR="009B6070" w:rsidRPr="009B6070" w:rsidRDefault="009B6070">
            <w:r w:rsidRPr="009B6070">
              <w:t>Morris, Hulse &amp; Pawson</w:t>
            </w:r>
          </w:p>
        </w:tc>
        <w:tc>
          <w:tcPr>
            <w:tcW w:w="850" w:type="dxa"/>
            <w:hideMark/>
          </w:tcPr>
          <w:p w14:paraId="40292242" w14:textId="77777777" w:rsidR="009B6070" w:rsidRPr="009B6070" w:rsidRDefault="009B6070" w:rsidP="009B6070">
            <w:r w:rsidRPr="009B6070">
              <w:t>2017</w:t>
            </w:r>
          </w:p>
        </w:tc>
        <w:tc>
          <w:tcPr>
            <w:tcW w:w="3260" w:type="dxa"/>
            <w:hideMark/>
          </w:tcPr>
          <w:p w14:paraId="05140D1B" w14:textId="77777777" w:rsidR="009B6070" w:rsidRPr="009B6070" w:rsidRDefault="009B6070">
            <w:r w:rsidRPr="009B6070">
              <w:t>Long-term private renters: Perceptions of security and insecurity</w:t>
            </w:r>
          </w:p>
        </w:tc>
        <w:tc>
          <w:tcPr>
            <w:tcW w:w="1701" w:type="dxa"/>
            <w:hideMark/>
          </w:tcPr>
          <w:p w14:paraId="37CF2DD6" w14:textId="77777777" w:rsidR="009B6070" w:rsidRPr="009B6070" w:rsidRDefault="009B6070">
            <w:r w:rsidRPr="009B6070">
              <w:t>Survey and interviews</w:t>
            </w:r>
          </w:p>
        </w:tc>
        <w:tc>
          <w:tcPr>
            <w:tcW w:w="1701" w:type="dxa"/>
            <w:hideMark/>
          </w:tcPr>
          <w:p w14:paraId="221E494E" w14:textId="77777777" w:rsidR="009B6070" w:rsidRPr="009B6070" w:rsidRDefault="009B6070">
            <w:r w:rsidRPr="009B6070">
              <w:t>Tenants</w:t>
            </w:r>
          </w:p>
        </w:tc>
      </w:tr>
      <w:tr w:rsidR="009B6070" w:rsidRPr="009B6070" w14:paraId="1BAB1E0D" w14:textId="77777777" w:rsidTr="00C16BAC">
        <w:trPr>
          <w:trHeight w:val="20"/>
        </w:trPr>
        <w:tc>
          <w:tcPr>
            <w:tcW w:w="1555" w:type="dxa"/>
            <w:noWrap/>
            <w:hideMark/>
          </w:tcPr>
          <w:p w14:paraId="2FB975FA" w14:textId="77777777" w:rsidR="009B6070" w:rsidRPr="009B6070" w:rsidRDefault="009B6070">
            <w:r w:rsidRPr="009B6070">
              <w:t>Mykkanen &amp; Simcock</w:t>
            </w:r>
          </w:p>
        </w:tc>
        <w:tc>
          <w:tcPr>
            <w:tcW w:w="850" w:type="dxa"/>
            <w:noWrap/>
            <w:hideMark/>
          </w:tcPr>
          <w:p w14:paraId="78EFB748" w14:textId="77777777" w:rsidR="009B6070" w:rsidRPr="009B6070" w:rsidRDefault="009B6070" w:rsidP="009B6070">
            <w:r w:rsidRPr="009B6070">
              <w:t>2018</w:t>
            </w:r>
          </w:p>
        </w:tc>
        <w:tc>
          <w:tcPr>
            <w:tcW w:w="3260" w:type="dxa"/>
            <w:noWrap/>
            <w:hideMark/>
          </w:tcPr>
          <w:p w14:paraId="1F573F97" w14:textId="77777777" w:rsidR="009B6070" w:rsidRPr="009B6070" w:rsidRDefault="009B6070">
            <w:r w:rsidRPr="009B6070">
              <w:t>The Right to Rent Scheme and the Impact on the Private Rented Sector</w:t>
            </w:r>
          </w:p>
        </w:tc>
        <w:tc>
          <w:tcPr>
            <w:tcW w:w="1701" w:type="dxa"/>
            <w:hideMark/>
          </w:tcPr>
          <w:p w14:paraId="7A7E2AB6" w14:textId="77777777" w:rsidR="009B6070" w:rsidRPr="009B6070" w:rsidRDefault="009B6070">
            <w:r w:rsidRPr="009B6070">
              <w:t>Survey</w:t>
            </w:r>
          </w:p>
        </w:tc>
        <w:tc>
          <w:tcPr>
            <w:tcW w:w="1701" w:type="dxa"/>
            <w:hideMark/>
          </w:tcPr>
          <w:p w14:paraId="55398B8A" w14:textId="77777777" w:rsidR="009B6070" w:rsidRPr="009B6070" w:rsidRDefault="009B6070">
            <w:r w:rsidRPr="009B6070">
              <w:t>Landlords</w:t>
            </w:r>
          </w:p>
        </w:tc>
      </w:tr>
      <w:tr w:rsidR="009B6070" w:rsidRPr="009B6070" w14:paraId="05D1B8C2" w14:textId="77777777" w:rsidTr="00C16BAC">
        <w:trPr>
          <w:trHeight w:val="20"/>
        </w:trPr>
        <w:tc>
          <w:tcPr>
            <w:tcW w:w="1555" w:type="dxa"/>
            <w:hideMark/>
          </w:tcPr>
          <w:p w14:paraId="0EACA84D" w14:textId="77777777" w:rsidR="009B6070" w:rsidRPr="009B6070" w:rsidRDefault="009B6070">
            <w:r w:rsidRPr="009B6070">
              <w:t>Nasreen &amp; Ruming</w:t>
            </w:r>
          </w:p>
        </w:tc>
        <w:tc>
          <w:tcPr>
            <w:tcW w:w="850" w:type="dxa"/>
            <w:hideMark/>
          </w:tcPr>
          <w:p w14:paraId="10C141B5" w14:textId="77777777" w:rsidR="009B6070" w:rsidRPr="009B6070" w:rsidRDefault="009B6070" w:rsidP="009B6070">
            <w:r w:rsidRPr="009B6070">
              <w:t>2020</w:t>
            </w:r>
          </w:p>
        </w:tc>
        <w:tc>
          <w:tcPr>
            <w:tcW w:w="3260" w:type="dxa"/>
            <w:hideMark/>
          </w:tcPr>
          <w:p w14:paraId="610264EA" w14:textId="77777777" w:rsidR="009B6070" w:rsidRPr="009B6070" w:rsidRDefault="009B6070">
            <w:r w:rsidRPr="009B6070">
              <w:t>Shared Room Housing and Home: Unpacking the Home-making Practices of Shared Room Tenants in Sydney, Australia</w:t>
            </w:r>
          </w:p>
        </w:tc>
        <w:tc>
          <w:tcPr>
            <w:tcW w:w="1701" w:type="dxa"/>
            <w:hideMark/>
          </w:tcPr>
          <w:p w14:paraId="75853622" w14:textId="77777777" w:rsidR="009B6070" w:rsidRPr="009B6070" w:rsidRDefault="009B6070">
            <w:r w:rsidRPr="009B6070">
              <w:t>Survey and interviews</w:t>
            </w:r>
          </w:p>
        </w:tc>
        <w:tc>
          <w:tcPr>
            <w:tcW w:w="1701" w:type="dxa"/>
            <w:hideMark/>
          </w:tcPr>
          <w:p w14:paraId="127AA327" w14:textId="77777777" w:rsidR="009B6070" w:rsidRPr="009B6070" w:rsidRDefault="009B6070">
            <w:r w:rsidRPr="009B6070">
              <w:t>Tenants</w:t>
            </w:r>
          </w:p>
        </w:tc>
      </w:tr>
      <w:tr w:rsidR="009B6070" w:rsidRPr="009B6070" w14:paraId="0634BCAA" w14:textId="77777777" w:rsidTr="00C16BAC">
        <w:trPr>
          <w:trHeight w:val="20"/>
        </w:trPr>
        <w:tc>
          <w:tcPr>
            <w:tcW w:w="1555" w:type="dxa"/>
            <w:hideMark/>
          </w:tcPr>
          <w:p w14:paraId="59A996AF" w14:textId="77777777" w:rsidR="009B6070" w:rsidRPr="009B6070" w:rsidRDefault="009B6070">
            <w:r w:rsidRPr="009B6070">
              <w:t>O'Leary, O'Shea &amp; Albertson</w:t>
            </w:r>
          </w:p>
        </w:tc>
        <w:tc>
          <w:tcPr>
            <w:tcW w:w="850" w:type="dxa"/>
            <w:hideMark/>
          </w:tcPr>
          <w:p w14:paraId="5A0697DB" w14:textId="77777777" w:rsidR="009B6070" w:rsidRPr="009B6070" w:rsidRDefault="009B6070" w:rsidP="009B6070">
            <w:r w:rsidRPr="009B6070">
              <w:t>2018</w:t>
            </w:r>
          </w:p>
        </w:tc>
        <w:tc>
          <w:tcPr>
            <w:tcW w:w="3260" w:type="dxa"/>
            <w:hideMark/>
          </w:tcPr>
          <w:p w14:paraId="49FC960F" w14:textId="77777777" w:rsidR="009B6070" w:rsidRPr="009B6070" w:rsidRDefault="009B6070">
            <w:r w:rsidRPr="009B6070">
              <w:t>Homelessness and the Private Rented Sector</w:t>
            </w:r>
          </w:p>
        </w:tc>
        <w:tc>
          <w:tcPr>
            <w:tcW w:w="1701" w:type="dxa"/>
            <w:hideMark/>
          </w:tcPr>
          <w:p w14:paraId="507B061F" w14:textId="77777777" w:rsidR="009B6070" w:rsidRPr="009B6070" w:rsidRDefault="009B6070">
            <w:r w:rsidRPr="009B6070">
              <w:t>Review, interviews, survey</w:t>
            </w:r>
          </w:p>
        </w:tc>
        <w:tc>
          <w:tcPr>
            <w:tcW w:w="1701" w:type="dxa"/>
            <w:hideMark/>
          </w:tcPr>
          <w:p w14:paraId="1AA6A5D6" w14:textId="77777777" w:rsidR="009B6070" w:rsidRPr="009B6070" w:rsidRDefault="009B6070">
            <w:r w:rsidRPr="009B6070">
              <w:t>Landlords, policy makers, homeless charities</w:t>
            </w:r>
          </w:p>
        </w:tc>
      </w:tr>
      <w:tr w:rsidR="009B6070" w:rsidRPr="009B6070" w14:paraId="1F9DD042" w14:textId="77777777" w:rsidTr="00C16BAC">
        <w:trPr>
          <w:trHeight w:val="20"/>
        </w:trPr>
        <w:tc>
          <w:tcPr>
            <w:tcW w:w="1555" w:type="dxa"/>
            <w:hideMark/>
          </w:tcPr>
          <w:p w14:paraId="303688E5" w14:textId="77777777" w:rsidR="009B6070" w:rsidRPr="009B6070" w:rsidRDefault="009B6070">
            <w:r w:rsidRPr="009B6070">
              <w:t>O'Reilly-Jones</w:t>
            </w:r>
          </w:p>
        </w:tc>
        <w:tc>
          <w:tcPr>
            <w:tcW w:w="850" w:type="dxa"/>
            <w:hideMark/>
          </w:tcPr>
          <w:p w14:paraId="372E8971" w14:textId="77777777" w:rsidR="009B6070" w:rsidRPr="009B6070" w:rsidRDefault="009B6070" w:rsidP="009B6070">
            <w:r w:rsidRPr="009B6070">
              <w:t>2019</w:t>
            </w:r>
          </w:p>
        </w:tc>
        <w:tc>
          <w:tcPr>
            <w:tcW w:w="3260" w:type="dxa"/>
            <w:hideMark/>
          </w:tcPr>
          <w:p w14:paraId="0F5B7C23" w14:textId="28783230" w:rsidR="009B6070" w:rsidRPr="009B6070" w:rsidRDefault="009B6070">
            <w:r w:rsidRPr="009B6070">
              <w:t xml:space="preserve">When </w:t>
            </w:r>
            <w:r w:rsidR="007902A6">
              <w:t>F</w:t>
            </w:r>
            <w:r w:rsidRPr="009B6070">
              <w:t>ido is family: How landlord-imposed pet bans restrict access to housing</w:t>
            </w:r>
          </w:p>
        </w:tc>
        <w:tc>
          <w:tcPr>
            <w:tcW w:w="1701" w:type="dxa"/>
            <w:hideMark/>
          </w:tcPr>
          <w:p w14:paraId="3F16E0FF" w14:textId="77777777" w:rsidR="009B6070" w:rsidRPr="009B6070" w:rsidRDefault="009B6070">
            <w:r w:rsidRPr="009B6070">
              <w:t>Review</w:t>
            </w:r>
          </w:p>
        </w:tc>
        <w:tc>
          <w:tcPr>
            <w:tcW w:w="1701" w:type="dxa"/>
            <w:hideMark/>
          </w:tcPr>
          <w:p w14:paraId="6BC27F62" w14:textId="77777777" w:rsidR="009B6070" w:rsidRPr="009B6070" w:rsidRDefault="009B6070">
            <w:r w:rsidRPr="009B6070">
              <w:t>NA</w:t>
            </w:r>
          </w:p>
        </w:tc>
      </w:tr>
      <w:tr w:rsidR="009B6070" w:rsidRPr="009B6070" w14:paraId="44814FC7" w14:textId="77777777" w:rsidTr="00C16BAC">
        <w:trPr>
          <w:trHeight w:val="20"/>
        </w:trPr>
        <w:tc>
          <w:tcPr>
            <w:tcW w:w="1555" w:type="dxa"/>
            <w:noWrap/>
            <w:hideMark/>
          </w:tcPr>
          <w:p w14:paraId="044B3EFC" w14:textId="77777777" w:rsidR="009B6070" w:rsidRPr="009B6070" w:rsidRDefault="009B6070">
            <w:r w:rsidRPr="009B6070">
              <w:t>Pattison &amp; Reeve</w:t>
            </w:r>
          </w:p>
        </w:tc>
        <w:tc>
          <w:tcPr>
            <w:tcW w:w="850" w:type="dxa"/>
            <w:noWrap/>
            <w:hideMark/>
          </w:tcPr>
          <w:p w14:paraId="55BBF634" w14:textId="77777777" w:rsidR="009B6070" w:rsidRPr="009B6070" w:rsidRDefault="009B6070" w:rsidP="009B6070">
            <w:r w:rsidRPr="009B6070">
              <w:t>2017</w:t>
            </w:r>
          </w:p>
        </w:tc>
        <w:tc>
          <w:tcPr>
            <w:tcW w:w="3260" w:type="dxa"/>
            <w:noWrap/>
            <w:hideMark/>
          </w:tcPr>
          <w:p w14:paraId="26E10C9F" w14:textId="77777777" w:rsidR="009B6070" w:rsidRPr="009B6070" w:rsidRDefault="009B6070">
            <w:r w:rsidRPr="009B6070">
              <w:t>Access to Homes for Under 35s: the impact of welfare reform on private renting</w:t>
            </w:r>
          </w:p>
        </w:tc>
        <w:tc>
          <w:tcPr>
            <w:tcW w:w="1701" w:type="dxa"/>
            <w:hideMark/>
          </w:tcPr>
          <w:p w14:paraId="1A2EBC05" w14:textId="77777777" w:rsidR="009B6070" w:rsidRPr="009B6070" w:rsidRDefault="009B6070">
            <w:r w:rsidRPr="009B6070">
              <w:t>Survey</w:t>
            </w:r>
          </w:p>
        </w:tc>
        <w:tc>
          <w:tcPr>
            <w:tcW w:w="1701" w:type="dxa"/>
            <w:hideMark/>
          </w:tcPr>
          <w:p w14:paraId="0DEFD314" w14:textId="77777777" w:rsidR="009B6070" w:rsidRPr="009B6070" w:rsidRDefault="009B6070">
            <w:r w:rsidRPr="009B6070">
              <w:t>Landlords</w:t>
            </w:r>
          </w:p>
        </w:tc>
      </w:tr>
      <w:tr w:rsidR="009B6070" w:rsidRPr="009B6070" w14:paraId="3A87F92D" w14:textId="77777777" w:rsidTr="00C16BAC">
        <w:trPr>
          <w:trHeight w:val="20"/>
        </w:trPr>
        <w:tc>
          <w:tcPr>
            <w:tcW w:w="1555" w:type="dxa"/>
            <w:hideMark/>
          </w:tcPr>
          <w:p w14:paraId="2FDE50E6" w14:textId="77777777" w:rsidR="009B6070" w:rsidRPr="009B6070" w:rsidRDefault="009B6070">
            <w:r w:rsidRPr="009B6070">
              <w:t>Power</w:t>
            </w:r>
          </w:p>
        </w:tc>
        <w:tc>
          <w:tcPr>
            <w:tcW w:w="850" w:type="dxa"/>
            <w:hideMark/>
          </w:tcPr>
          <w:p w14:paraId="7ED24598" w14:textId="77777777" w:rsidR="009B6070" w:rsidRPr="009B6070" w:rsidRDefault="009B6070" w:rsidP="009B6070">
            <w:r w:rsidRPr="009B6070">
              <w:t>2017</w:t>
            </w:r>
          </w:p>
        </w:tc>
        <w:tc>
          <w:tcPr>
            <w:tcW w:w="3260" w:type="dxa"/>
            <w:hideMark/>
          </w:tcPr>
          <w:p w14:paraId="63C4C157" w14:textId="77777777" w:rsidR="009B6070" w:rsidRPr="009B6070" w:rsidRDefault="009B6070">
            <w:r w:rsidRPr="009B6070">
              <w:t>Renting with pets: a pathway to housing insecurity?</w:t>
            </w:r>
          </w:p>
        </w:tc>
        <w:tc>
          <w:tcPr>
            <w:tcW w:w="1701" w:type="dxa"/>
            <w:hideMark/>
          </w:tcPr>
          <w:p w14:paraId="7993C125" w14:textId="77777777" w:rsidR="009B6070" w:rsidRPr="009B6070" w:rsidRDefault="009B6070">
            <w:r w:rsidRPr="009B6070">
              <w:t>Survey and interviews</w:t>
            </w:r>
          </w:p>
        </w:tc>
        <w:tc>
          <w:tcPr>
            <w:tcW w:w="1701" w:type="dxa"/>
            <w:hideMark/>
          </w:tcPr>
          <w:p w14:paraId="3465A56C" w14:textId="77777777" w:rsidR="009B6070" w:rsidRPr="009B6070" w:rsidRDefault="009B6070">
            <w:r w:rsidRPr="009B6070">
              <w:t>Tenants</w:t>
            </w:r>
          </w:p>
        </w:tc>
      </w:tr>
      <w:tr w:rsidR="004C626E" w:rsidRPr="009B6070" w14:paraId="1919F2AC" w14:textId="77777777" w:rsidTr="00C16BAC">
        <w:trPr>
          <w:trHeight w:val="20"/>
        </w:trPr>
        <w:tc>
          <w:tcPr>
            <w:tcW w:w="1555" w:type="dxa"/>
          </w:tcPr>
          <w:p w14:paraId="4BC64D79" w14:textId="3D4E6C69" w:rsidR="004C626E" w:rsidRPr="009B6070" w:rsidRDefault="004C626E">
            <w:r>
              <w:t>Power &amp; Gillon</w:t>
            </w:r>
          </w:p>
        </w:tc>
        <w:tc>
          <w:tcPr>
            <w:tcW w:w="850" w:type="dxa"/>
          </w:tcPr>
          <w:p w14:paraId="11970A7E" w14:textId="2501041B" w:rsidR="004C626E" w:rsidRPr="009B6070" w:rsidRDefault="004C626E" w:rsidP="009B6070">
            <w:r>
              <w:t>2020</w:t>
            </w:r>
          </w:p>
        </w:tc>
        <w:tc>
          <w:tcPr>
            <w:tcW w:w="3260" w:type="dxa"/>
          </w:tcPr>
          <w:p w14:paraId="6A7A3260" w14:textId="53A9D64E" w:rsidR="004C626E" w:rsidRPr="009B6070" w:rsidRDefault="004C626E">
            <w:r>
              <w:t>Performing the ‘good tenant’</w:t>
            </w:r>
          </w:p>
        </w:tc>
        <w:tc>
          <w:tcPr>
            <w:tcW w:w="1701" w:type="dxa"/>
          </w:tcPr>
          <w:p w14:paraId="6CEB8C53" w14:textId="038DFA90" w:rsidR="004C626E" w:rsidRPr="009B6070" w:rsidRDefault="00165E41">
            <w:r>
              <w:t>Interviews</w:t>
            </w:r>
          </w:p>
        </w:tc>
        <w:tc>
          <w:tcPr>
            <w:tcW w:w="1701" w:type="dxa"/>
          </w:tcPr>
          <w:p w14:paraId="23734B3C" w14:textId="454D06FA" w:rsidR="004C626E" w:rsidRPr="009B6070" w:rsidRDefault="00165E41">
            <w:r>
              <w:t>Tenants</w:t>
            </w:r>
          </w:p>
        </w:tc>
      </w:tr>
      <w:tr w:rsidR="009B6070" w:rsidRPr="009B6070" w14:paraId="11CF4CCD" w14:textId="77777777" w:rsidTr="00C16BAC">
        <w:trPr>
          <w:trHeight w:val="20"/>
        </w:trPr>
        <w:tc>
          <w:tcPr>
            <w:tcW w:w="1555" w:type="dxa"/>
            <w:noWrap/>
            <w:hideMark/>
          </w:tcPr>
          <w:p w14:paraId="0D6EFE21" w14:textId="77777777" w:rsidR="009B6070" w:rsidRPr="009B6070" w:rsidRDefault="009B6070">
            <w:r w:rsidRPr="009B6070">
              <w:t>Robertson, Little &amp; Simpson</w:t>
            </w:r>
          </w:p>
        </w:tc>
        <w:tc>
          <w:tcPr>
            <w:tcW w:w="850" w:type="dxa"/>
            <w:noWrap/>
            <w:hideMark/>
          </w:tcPr>
          <w:p w14:paraId="7617F61A" w14:textId="77777777" w:rsidR="009B6070" w:rsidRPr="009B6070" w:rsidRDefault="009B6070" w:rsidP="009B6070">
            <w:r w:rsidRPr="009B6070">
              <w:t>2014</w:t>
            </w:r>
          </w:p>
        </w:tc>
        <w:tc>
          <w:tcPr>
            <w:tcW w:w="3260" w:type="dxa"/>
            <w:noWrap/>
            <w:hideMark/>
          </w:tcPr>
          <w:p w14:paraId="1049338B" w14:textId="77777777" w:rsidR="009B6070" w:rsidRPr="009B6070" w:rsidRDefault="009B6070">
            <w:r w:rsidRPr="009B6070">
              <w:t>Qualitative Research to Explore the Implications for Private Sector Tenants and Landlords of Longer Term and More secure Tenancy Options</w:t>
            </w:r>
          </w:p>
        </w:tc>
        <w:tc>
          <w:tcPr>
            <w:tcW w:w="1701" w:type="dxa"/>
            <w:hideMark/>
          </w:tcPr>
          <w:p w14:paraId="292FE240" w14:textId="77777777" w:rsidR="009B6070" w:rsidRPr="009B6070" w:rsidRDefault="009B6070">
            <w:r w:rsidRPr="009B6070">
              <w:t>Focus groups and interviews</w:t>
            </w:r>
          </w:p>
        </w:tc>
        <w:tc>
          <w:tcPr>
            <w:tcW w:w="1701" w:type="dxa"/>
            <w:hideMark/>
          </w:tcPr>
          <w:p w14:paraId="2D0772E3" w14:textId="77777777" w:rsidR="009B6070" w:rsidRPr="009B6070" w:rsidRDefault="009B6070">
            <w:r w:rsidRPr="009B6070">
              <w:t>Landlords and tenants</w:t>
            </w:r>
          </w:p>
        </w:tc>
      </w:tr>
      <w:tr w:rsidR="009B6070" w:rsidRPr="009B6070" w14:paraId="514FC938" w14:textId="77777777" w:rsidTr="00C16BAC">
        <w:trPr>
          <w:trHeight w:val="20"/>
        </w:trPr>
        <w:tc>
          <w:tcPr>
            <w:tcW w:w="1555" w:type="dxa"/>
            <w:hideMark/>
          </w:tcPr>
          <w:p w14:paraId="58C2223F" w14:textId="77777777" w:rsidR="009B6070" w:rsidRPr="009B6070" w:rsidRDefault="009B6070">
            <w:r w:rsidRPr="009B6070">
              <w:t>Rook</w:t>
            </w:r>
          </w:p>
        </w:tc>
        <w:tc>
          <w:tcPr>
            <w:tcW w:w="850" w:type="dxa"/>
            <w:hideMark/>
          </w:tcPr>
          <w:p w14:paraId="2AA8B98F" w14:textId="77777777" w:rsidR="009B6070" w:rsidRPr="009B6070" w:rsidRDefault="009B6070" w:rsidP="009B6070">
            <w:r w:rsidRPr="009B6070">
              <w:t>2018</w:t>
            </w:r>
          </w:p>
        </w:tc>
        <w:tc>
          <w:tcPr>
            <w:tcW w:w="3260" w:type="dxa"/>
            <w:hideMark/>
          </w:tcPr>
          <w:p w14:paraId="25E3614B" w14:textId="77777777" w:rsidR="009B6070" w:rsidRPr="009B6070" w:rsidRDefault="009B6070">
            <w:r w:rsidRPr="009B6070">
              <w:t xml:space="preserve">For the Love of Darcie: Recognising the Human–Companion Animal </w:t>
            </w:r>
            <w:r w:rsidRPr="009B6070">
              <w:lastRenderedPageBreak/>
              <w:t>Relationship in Housing Law and Policy</w:t>
            </w:r>
          </w:p>
        </w:tc>
        <w:tc>
          <w:tcPr>
            <w:tcW w:w="1701" w:type="dxa"/>
            <w:hideMark/>
          </w:tcPr>
          <w:p w14:paraId="65338121" w14:textId="77777777" w:rsidR="009B6070" w:rsidRPr="009B6070" w:rsidRDefault="009B6070">
            <w:r w:rsidRPr="009B6070">
              <w:lastRenderedPageBreak/>
              <w:t>Review</w:t>
            </w:r>
          </w:p>
        </w:tc>
        <w:tc>
          <w:tcPr>
            <w:tcW w:w="1701" w:type="dxa"/>
            <w:hideMark/>
          </w:tcPr>
          <w:p w14:paraId="03EDB545" w14:textId="77777777" w:rsidR="009B6070" w:rsidRPr="009B6070" w:rsidRDefault="009B6070">
            <w:r w:rsidRPr="009B6070">
              <w:t>NA</w:t>
            </w:r>
          </w:p>
        </w:tc>
      </w:tr>
      <w:tr w:rsidR="00165E41" w:rsidRPr="009B6070" w14:paraId="15316554" w14:textId="77777777" w:rsidTr="00C16BAC">
        <w:trPr>
          <w:trHeight w:val="20"/>
        </w:trPr>
        <w:tc>
          <w:tcPr>
            <w:tcW w:w="1555" w:type="dxa"/>
            <w:noWrap/>
          </w:tcPr>
          <w:p w14:paraId="1AB3BF69" w14:textId="4AA694D3" w:rsidR="00165E41" w:rsidRPr="009B6070" w:rsidRDefault="00165E41">
            <w:r>
              <w:t>Rose, McMillian &amp; Carter</w:t>
            </w:r>
          </w:p>
        </w:tc>
        <w:tc>
          <w:tcPr>
            <w:tcW w:w="850" w:type="dxa"/>
            <w:noWrap/>
          </w:tcPr>
          <w:p w14:paraId="7CC2E4AD" w14:textId="3BE6795C" w:rsidR="00165E41" w:rsidRPr="009B6070" w:rsidRDefault="00165E41" w:rsidP="009B6070">
            <w:r>
              <w:t>2020</w:t>
            </w:r>
          </w:p>
        </w:tc>
        <w:tc>
          <w:tcPr>
            <w:tcW w:w="3260" w:type="dxa"/>
            <w:noWrap/>
          </w:tcPr>
          <w:p w14:paraId="5BCBB044" w14:textId="5321B34B" w:rsidR="00165E41" w:rsidRPr="009B6070" w:rsidRDefault="00165E41">
            <w:r>
              <w:t>Pet-friendly rental housing: Racial and spatial inequalities</w:t>
            </w:r>
          </w:p>
        </w:tc>
        <w:tc>
          <w:tcPr>
            <w:tcW w:w="1701" w:type="dxa"/>
          </w:tcPr>
          <w:p w14:paraId="3035FE71" w14:textId="4B4E3CB6" w:rsidR="00165E41" w:rsidRPr="009B6070" w:rsidRDefault="00165E41">
            <w:r>
              <w:t>Secondary data analysis</w:t>
            </w:r>
          </w:p>
        </w:tc>
        <w:tc>
          <w:tcPr>
            <w:tcW w:w="1701" w:type="dxa"/>
          </w:tcPr>
          <w:p w14:paraId="226EF172" w14:textId="12183EB3" w:rsidR="00165E41" w:rsidRPr="009B6070" w:rsidRDefault="00165E41">
            <w:r>
              <w:t>NA</w:t>
            </w:r>
          </w:p>
        </w:tc>
      </w:tr>
      <w:tr w:rsidR="009B6070" w:rsidRPr="009B6070" w14:paraId="1AD6C0ED" w14:textId="77777777" w:rsidTr="00C16BAC">
        <w:trPr>
          <w:trHeight w:val="20"/>
        </w:trPr>
        <w:tc>
          <w:tcPr>
            <w:tcW w:w="1555" w:type="dxa"/>
            <w:noWrap/>
            <w:hideMark/>
          </w:tcPr>
          <w:p w14:paraId="7CE7492C" w14:textId="77777777" w:rsidR="009B6070" w:rsidRPr="009B6070" w:rsidRDefault="009B6070">
            <w:r w:rsidRPr="009B6070">
              <w:t>Rugg &amp; Rhodes</w:t>
            </w:r>
          </w:p>
        </w:tc>
        <w:tc>
          <w:tcPr>
            <w:tcW w:w="850" w:type="dxa"/>
            <w:noWrap/>
            <w:hideMark/>
          </w:tcPr>
          <w:p w14:paraId="4FEF2966" w14:textId="77777777" w:rsidR="009B6070" w:rsidRPr="009B6070" w:rsidRDefault="009B6070" w:rsidP="009B6070">
            <w:r w:rsidRPr="009B6070">
              <w:t>2008</w:t>
            </w:r>
          </w:p>
        </w:tc>
        <w:tc>
          <w:tcPr>
            <w:tcW w:w="3260" w:type="dxa"/>
            <w:noWrap/>
            <w:hideMark/>
          </w:tcPr>
          <w:p w14:paraId="2514172E" w14:textId="77777777" w:rsidR="009B6070" w:rsidRPr="009B6070" w:rsidRDefault="009B6070">
            <w:r w:rsidRPr="009B6070">
              <w:t>The Private Rented Sector: its contribution and potential</w:t>
            </w:r>
          </w:p>
        </w:tc>
        <w:tc>
          <w:tcPr>
            <w:tcW w:w="1701" w:type="dxa"/>
            <w:hideMark/>
          </w:tcPr>
          <w:p w14:paraId="144B3471" w14:textId="77777777" w:rsidR="009B6070" w:rsidRPr="009B6070" w:rsidRDefault="009B6070">
            <w:r w:rsidRPr="009B6070">
              <w:t>Focus groups and secondary data analysis</w:t>
            </w:r>
          </w:p>
        </w:tc>
        <w:tc>
          <w:tcPr>
            <w:tcW w:w="1701" w:type="dxa"/>
            <w:hideMark/>
          </w:tcPr>
          <w:p w14:paraId="242782EF" w14:textId="77777777" w:rsidR="009B6070" w:rsidRPr="009B6070" w:rsidRDefault="009B6070">
            <w:r w:rsidRPr="009B6070">
              <w:t>Landlords and tenants</w:t>
            </w:r>
          </w:p>
        </w:tc>
      </w:tr>
      <w:tr w:rsidR="009B6070" w:rsidRPr="009B6070" w14:paraId="76634D40" w14:textId="77777777" w:rsidTr="00C16BAC">
        <w:trPr>
          <w:trHeight w:val="20"/>
        </w:trPr>
        <w:tc>
          <w:tcPr>
            <w:tcW w:w="1555" w:type="dxa"/>
            <w:noWrap/>
            <w:hideMark/>
          </w:tcPr>
          <w:p w14:paraId="3BB3FD1E" w14:textId="77777777" w:rsidR="009B6070" w:rsidRPr="009B6070" w:rsidRDefault="009B6070">
            <w:r w:rsidRPr="009B6070">
              <w:t>Rugg &amp; Rhodes</w:t>
            </w:r>
          </w:p>
        </w:tc>
        <w:tc>
          <w:tcPr>
            <w:tcW w:w="850" w:type="dxa"/>
            <w:noWrap/>
            <w:hideMark/>
          </w:tcPr>
          <w:p w14:paraId="03024A82" w14:textId="77777777" w:rsidR="009B6070" w:rsidRPr="009B6070" w:rsidRDefault="009B6070" w:rsidP="009B6070">
            <w:r w:rsidRPr="009B6070">
              <w:t>2018</w:t>
            </w:r>
          </w:p>
        </w:tc>
        <w:tc>
          <w:tcPr>
            <w:tcW w:w="3260" w:type="dxa"/>
            <w:noWrap/>
            <w:hideMark/>
          </w:tcPr>
          <w:p w14:paraId="09F11234" w14:textId="77777777" w:rsidR="009B6070" w:rsidRPr="009B6070" w:rsidRDefault="009B6070">
            <w:r w:rsidRPr="009B6070">
              <w:t>The Evolving PRS: its contribution and potential</w:t>
            </w:r>
          </w:p>
        </w:tc>
        <w:tc>
          <w:tcPr>
            <w:tcW w:w="1701" w:type="dxa"/>
            <w:hideMark/>
          </w:tcPr>
          <w:p w14:paraId="56B38F7C" w14:textId="77777777" w:rsidR="009B6070" w:rsidRPr="009B6070" w:rsidRDefault="009B6070">
            <w:r w:rsidRPr="009B6070">
              <w:t>Secondary data analysis, survey, focus groups, interviews</w:t>
            </w:r>
          </w:p>
        </w:tc>
        <w:tc>
          <w:tcPr>
            <w:tcW w:w="1701" w:type="dxa"/>
            <w:hideMark/>
          </w:tcPr>
          <w:p w14:paraId="41946E96" w14:textId="77777777" w:rsidR="009B6070" w:rsidRPr="009B6070" w:rsidRDefault="009B6070">
            <w:r w:rsidRPr="009B6070">
              <w:t>Landlords, tenants, expert stakeholders</w:t>
            </w:r>
          </w:p>
        </w:tc>
      </w:tr>
      <w:tr w:rsidR="009B6070" w:rsidRPr="009B6070" w14:paraId="71812C66" w14:textId="77777777" w:rsidTr="00C16BAC">
        <w:trPr>
          <w:trHeight w:val="20"/>
        </w:trPr>
        <w:tc>
          <w:tcPr>
            <w:tcW w:w="1555" w:type="dxa"/>
            <w:noWrap/>
            <w:hideMark/>
          </w:tcPr>
          <w:p w14:paraId="5A978B81" w14:textId="77777777" w:rsidR="009B6070" w:rsidRPr="009B6070" w:rsidRDefault="009B6070">
            <w:r w:rsidRPr="009B6070">
              <w:t>Shelter</w:t>
            </w:r>
          </w:p>
        </w:tc>
        <w:tc>
          <w:tcPr>
            <w:tcW w:w="850" w:type="dxa"/>
            <w:noWrap/>
            <w:hideMark/>
          </w:tcPr>
          <w:p w14:paraId="02CFCC6D" w14:textId="77777777" w:rsidR="009B6070" w:rsidRPr="009B6070" w:rsidRDefault="009B6070" w:rsidP="009B6070">
            <w:r w:rsidRPr="009B6070">
              <w:t>2005</w:t>
            </w:r>
          </w:p>
        </w:tc>
        <w:tc>
          <w:tcPr>
            <w:tcW w:w="3260" w:type="dxa"/>
            <w:noWrap/>
            <w:hideMark/>
          </w:tcPr>
          <w:p w14:paraId="78E22F09" w14:textId="77777777" w:rsidR="009B6070" w:rsidRPr="009B6070" w:rsidRDefault="009B6070">
            <w:r w:rsidRPr="009B6070">
              <w:t>The Private Rented Sector and Security of Tenure</w:t>
            </w:r>
          </w:p>
        </w:tc>
        <w:tc>
          <w:tcPr>
            <w:tcW w:w="1701" w:type="dxa"/>
            <w:hideMark/>
          </w:tcPr>
          <w:p w14:paraId="0C4FF03D" w14:textId="77777777" w:rsidR="009B6070" w:rsidRPr="009B6070" w:rsidRDefault="009B6070">
            <w:r w:rsidRPr="009B6070">
              <w:t>Secondary data analysis</w:t>
            </w:r>
          </w:p>
        </w:tc>
        <w:tc>
          <w:tcPr>
            <w:tcW w:w="1701" w:type="dxa"/>
            <w:hideMark/>
          </w:tcPr>
          <w:p w14:paraId="71C018B8" w14:textId="77777777" w:rsidR="009B6070" w:rsidRPr="009B6070" w:rsidRDefault="009B6070">
            <w:r w:rsidRPr="009B6070">
              <w:t>NA</w:t>
            </w:r>
          </w:p>
        </w:tc>
      </w:tr>
      <w:tr w:rsidR="009B6070" w:rsidRPr="009B6070" w14:paraId="24E3BC66" w14:textId="77777777" w:rsidTr="00C16BAC">
        <w:trPr>
          <w:trHeight w:val="20"/>
        </w:trPr>
        <w:tc>
          <w:tcPr>
            <w:tcW w:w="1555" w:type="dxa"/>
            <w:noWrap/>
            <w:hideMark/>
          </w:tcPr>
          <w:p w14:paraId="03913214" w14:textId="77777777" w:rsidR="009B6070" w:rsidRPr="009B6070" w:rsidRDefault="009B6070">
            <w:r w:rsidRPr="009B6070">
              <w:t>Shelter</w:t>
            </w:r>
          </w:p>
        </w:tc>
        <w:tc>
          <w:tcPr>
            <w:tcW w:w="850" w:type="dxa"/>
            <w:noWrap/>
            <w:hideMark/>
          </w:tcPr>
          <w:p w14:paraId="743AE7D4" w14:textId="77777777" w:rsidR="009B6070" w:rsidRPr="009B6070" w:rsidRDefault="009B6070" w:rsidP="009B6070">
            <w:r w:rsidRPr="009B6070">
              <w:t>2016</w:t>
            </w:r>
          </w:p>
        </w:tc>
        <w:tc>
          <w:tcPr>
            <w:tcW w:w="3260" w:type="dxa"/>
            <w:noWrap/>
            <w:hideMark/>
          </w:tcPr>
          <w:p w14:paraId="12DCA38F" w14:textId="77777777" w:rsidR="009B6070" w:rsidRPr="009B6070" w:rsidRDefault="009B6070">
            <w:r w:rsidRPr="009B6070">
              <w:t>Living Home Standard</w:t>
            </w:r>
          </w:p>
        </w:tc>
        <w:tc>
          <w:tcPr>
            <w:tcW w:w="1701" w:type="dxa"/>
            <w:hideMark/>
          </w:tcPr>
          <w:p w14:paraId="2B7C4E36" w14:textId="77777777" w:rsidR="009B6070" w:rsidRPr="009B6070" w:rsidRDefault="009B6070">
            <w:r w:rsidRPr="009B6070">
              <w:t>Focus groups and survey</w:t>
            </w:r>
          </w:p>
        </w:tc>
        <w:tc>
          <w:tcPr>
            <w:tcW w:w="1701" w:type="dxa"/>
            <w:hideMark/>
          </w:tcPr>
          <w:p w14:paraId="5AD12776" w14:textId="77777777" w:rsidR="009B6070" w:rsidRPr="009B6070" w:rsidRDefault="009B6070">
            <w:r w:rsidRPr="009B6070">
              <w:t>General public</w:t>
            </w:r>
          </w:p>
        </w:tc>
      </w:tr>
      <w:tr w:rsidR="009B6070" w:rsidRPr="009B6070" w14:paraId="2FE4A1CE" w14:textId="77777777" w:rsidTr="00C16BAC">
        <w:trPr>
          <w:trHeight w:val="20"/>
        </w:trPr>
        <w:tc>
          <w:tcPr>
            <w:tcW w:w="1555" w:type="dxa"/>
            <w:noWrap/>
            <w:hideMark/>
          </w:tcPr>
          <w:p w14:paraId="4FBF696C" w14:textId="77777777" w:rsidR="009B6070" w:rsidRPr="009B6070" w:rsidRDefault="009B6070">
            <w:r w:rsidRPr="009B6070">
              <w:t>Shelter Cymru</w:t>
            </w:r>
          </w:p>
        </w:tc>
        <w:tc>
          <w:tcPr>
            <w:tcW w:w="850" w:type="dxa"/>
            <w:noWrap/>
            <w:hideMark/>
          </w:tcPr>
          <w:p w14:paraId="7D3C424D" w14:textId="77777777" w:rsidR="009B6070" w:rsidRPr="009B6070" w:rsidRDefault="009B6070" w:rsidP="009B6070">
            <w:r w:rsidRPr="009B6070">
              <w:t>2014</w:t>
            </w:r>
          </w:p>
        </w:tc>
        <w:tc>
          <w:tcPr>
            <w:tcW w:w="3260" w:type="dxa"/>
            <w:noWrap/>
            <w:hideMark/>
          </w:tcPr>
          <w:p w14:paraId="0BC87DA9" w14:textId="77777777" w:rsidR="009B6070" w:rsidRPr="009B6070" w:rsidRDefault="009B6070">
            <w:r w:rsidRPr="009B6070">
              <w:t>Fit to rent?  Today’s Private Rented sector in Wales</w:t>
            </w:r>
          </w:p>
        </w:tc>
        <w:tc>
          <w:tcPr>
            <w:tcW w:w="1701" w:type="dxa"/>
            <w:hideMark/>
          </w:tcPr>
          <w:p w14:paraId="2682B6D7" w14:textId="77777777" w:rsidR="009B6070" w:rsidRPr="009B6070" w:rsidRDefault="009B6070">
            <w:r w:rsidRPr="009B6070">
              <w:t>Survey</w:t>
            </w:r>
          </w:p>
        </w:tc>
        <w:tc>
          <w:tcPr>
            <w:tcW w:w="1701" w:type="dxa"/>
            <w:hideMark/>
          </w:tcPr>
          <w:p w14:paraId="7FAD2154" w14:textId="77777777" w:rsidR="009B6070" w:rsidRPr="009B6070" w:rsidRDefault="009B6070">
            <w:r w:rsidRPr="009B6070">
              <w:t>Tenants</w:t>
            </w:r>
          </w:p>
        </w:tc>
      </w:tr>
      <w:tr w:rsidR="009B6070" w:rsidRPr="009B6070" w14:paraId="531CB73D" w14:textId="77777777" w:rsidTr="00C16BAC">
        <w:trPr>
          <w:trHeight w:val="20"/>
        </w:trPr>
        <w:tc>
          <w:tcPr>
            <w:tcW w:w="1555" w:type="dxa"/>
            <w:noWrap/>
            <w:hideMark/>
          </w:tcPr>
          <w:p w14:paraId="71203346" w14:textId="77777777" w:rsidR="009B6070" w:rsidRPr="009B6070" w:rsidRDefault="009B6070">
            <w:r w:rsidRPr="009B6070">
              <w:t>Simcock</w:t>
            </w:r>
          </w:p>
        </w:tc>
        <w:tc>
          <w:tcPr>
            <w:tcW w:w="850" w:type="dxa"/>
            <w:noWrap/>
            <w:hideMark/>
          </w:tcPr>
          <w:p w14:paraId="7B5C03A8" w14:textId="77777777" w:rsidR="009B6070" w:rsidRPr="009B6070" w:rsidRDefault="009B6070" w:rsidP="009B6070">
            <w:r w:rsidRPr="009B6070">
              <w:t>2018</w:t>
            </w:r>
          </w:p>
        </w:tc>
        <w:tc>
          <w:tcPr>
            <w:tcW w:w="3260" w:type="dxa"/>
            <w:noWrap/>
            <w:hideMark/>
          </w:tcPr>
          <w:p w14:paraId="14052E5C" w14:textId="77777777" w:rsidR="009B6070" w:rsidRPr="009B6070" w:rsidRDefault="009B6070">
            <w:r w:rsidRPr="009B6070">
              <w:t>Examining Energy Efficiency and Electrical Safety in the PRS</w:t>
            </w:r>
          </w:p>
        </w:tc>
        <w:tc>
          <w:tcPr>
            <w:tcW w:w="1701" w:type="dxa"/>
            <w:hideMark/>
          </w:tcPr>
          <w:p w14:paraId="10455F75" w14:textId="77777777" w:rsidR="009B6070" w:rsidRPr="009B6070" w:rsidRDefault="009B6070">
            <w:r w:rsidRPr="009B6070">
              <w:t>Survey</w:t>
            </w:r>
          </w:p>
        </w:tc>
        <w:tc>
          <w:tcPr>
            <w:tcW w:w="1701" w:type="dxa"/>
            <w:hideMark/>
          </w:tcPr>
          <w:p w14:paraId="506BD023" w14:textId="77777777" w:rsidR="009B6070" w:rsidRPr="009B6070" w:rsidRDefault="009B6070">
            <w:r w:rsidRPr="009B6070">
              <w:t>Landlords</w:t>
            </w:r>
          </w:p>
        </w:tc>
      </w:tr>
      <w:tr w:rsidR="009B6070" w:rsidRPr="009B6070" w14:paraId="5712D64E" w14:textId="77777777" w:rsidTr="00C16BAC">
        <w:trPr>
          <w:trHeight w:val="20"/>
        </w:trPr>
        <w:tc>
          <w:tcPr>
            <w:tcW w:w="1555" w:type="dxa"/>
            <w:noWrap/>
            <w:hideMark/>
          </w:tcPr>
          <w:p w14:paraId="0FAE87EA" w14:textId="77777777" w:rsidR="009B6070" w:rsidRPr="009B6070" w:rsidRDefault="009B6070">
            <w:r w:rsidRPr="009B6070">
              <w:t>Simcock</w:t>
            </w:r>
          </w:p>
        </w:tc>
        <w:tc>
          <w:tcPr>
            <w:tcW w:w="850" w:type="dxa"/>
            <w:noWrap/>
            <w:hideMark/>
          </w:tcPr>
          <w:p w14:paraId="35A0CCF0" w14:textId="77777777" w:rsidR="009B6070" w:rsidRPr="009B6070" w:rsidRDefault="009B6070" w:rsidP="009B6070">
            <w:r w:rsidRPr="009B6070">
              <w:t>2018</w:t>
            </w:r>
          </w:p>
        </w:tc>
        <w:tc>
          <w:tcPr>
            <w:tcW w:w="3260" w:type="dxa"/>
            <w:noWrap/>
            <w:hideMark/>
          </w:tcPr>
          <w:p w14:paraId="74E2DE1D" w14:textId="77777777" w:rsidR="009B6070" w:rsidRPr="009B6070" w:rsidRDefault="009B6070">
            <w:r w:rsidRPr="009B6070">
              <w:t>Investigating the Effect of Welfare Reform on Private Renting</w:t>
            </w:r>
          </w:p>
        </w:tc>
        <w:tc>
          <w:tcPr>
            <w:tcW w:w="1701" w:type="dxa"/>
            <w:hideMark/>
          </w:tcPr>
          <w:p w14:paraId="083EDC43" w14:textId="77777777" w:rsidR="009B6070" w:rsidRPr="009B6070" w:rsidRDefault="009B6070">
            <w:r w:rsidRPr="009B6070">
              <w:t>Survey</w:t>
            </w:r>
          </w:p>
        </w:tc>
        <w:tc>
          <w:tcPr>
            <w:tcW w:w="1701" w:type="dxa"/>
            <w:hideMark/>
          </w:tcPr>
          <w:p w14:paraId="6E94A1DF" w14:textId="77777777" w:rsidR="009B6070" w:rsidRPr="009B6070" w:rsidRDefault="009B6070">
            <w:r w:rsidRPr="009B6070">
              <w:t>Landlords</w:t>
            </w:r>
          </w:p>
        </w:tc>
      </w:tr>
      <w:tr w:rsidR="009B6070" w:rsidRPr="009B6070" w14:paraId="38881739" w14:textId="77777777" w:rsidTr="00C16BAC">
        <w:trPr>
          <w:trHeight w:val="20"/>
        </w:trPr>
        <w:tc>
          <w:tcPr>
            <w:tcW w:w="1555" w:type="dxa"/>
            <w:noWrap/>
            <w:hideMark/>
          </w:tcPr>
          <w:p w14:paraId="08B45691" w14:textId="77777777" w:rsidR="009B6070" w:rsidRPr="009B6070" w:rsidRDefault="009B6070">
            <w:r w:rsidRPr="009B6070">
              <w:t>Simcock</w:t>
            </w:r>
          </w:p>
        </w:tc>
        <w:tc>
          <w:tcPr>
            <w:tcW w:w="850" w:type="dxa"/>
            <w:noWrap/>
            <w:hideMark/>
          </w:tcPr>
          <w:p w14:paraId="09699F31" w14:textId="77777777" w:rsidR="009B6070" w:rsidRPr="009B6070" w:rsidRDefault="009B6070" w:rsidP="009B6070">
            <w:r w:rsidRPr="009B6070">
              <w:t>2018</w:t>
            </w:r>
          </w:p>
        </w:tc>
        <w:tc>
          <w:tcPr>
            <w:tcW w:w="3260" w:type="dxa"/>
            <w:noWrap/>
            <w:hideMark/>
          </w:tcPr>
          <w:p w14:paraId="340CDC37" w14:textId="77777777" w:rsidR="009B6070" w:rsidRPr="009B6070" w:rsidRDefault="009B6070">
            <w:r w:rsidRPr="009B6070">
              <w:t>Longer Term Tenancies in the Private Rented Sector</w:t>
            </w:r>
          </w:p>
        </w:tc>
        <w:tc>
          <w:tcPr>
            <w:tcW w:w="1701" w:type="dxa"/>
            <w:hideMark/>
          </w:tcPr>
          <w:p w14:paraId="198C00C7" w14:textId="77777777" w:rsidR="009B6070" w:rsidRPr="009B6070" w:rsidRDefault="009B6070">
            <w:r w:rsidRPr="009B6070">
              <w:t>Survey</w:t>
            </w:r>
          </w:p>
        </w:tc>
        <w:tc>
          <w:tcPr>
            <w:tcW w:w="1701" w:type="dxa"/>
            <w:hideMark/>
          </w:tcPr>
          <w:p w14:paraId="2B06A22B" w14:textId="77777777" w:rsidR="009B6070" w:rsidRPr="009B6070" w:rsidRDefault="009B6070">
            <w:r w:rsidRPr="009B6070">
              <w:t>Landlords</w:t>
            </w:r>
          </w:p>
        </w:tc>
      </w:tr>
      <w:tr w:rsidR="009B6070" w:rsidRPr="009B6070" w14:paraId="16595633" w14:textId="77777777" w:rsidTr="00C16BAC">
        <w:trPr>
          <w:trHeight w:val="20"/>
        </w:trPr>
        <w:tc>
          <w:tcPr>
            <w:tcW w:w="1555" w:type="dxa"/>
            <w:noWrap/>
            <w:hideMark/>
          </w:tcPr>
          <w:p w14:paraId="57EFCA1C" w14:textId="77777777" w:rsidR="009B6070" w:rsidRPr="009B6070" w:rsidRDefault="009B6070">
            <w:r w:rsidRPr="009B6070">
              <w:t>Simcock &amp; Kaehne</w:t>
            </w:r>
          </w:p>
        </w:tc>
        <w:tc>
          <w:tcPr>
            <w:tcW w:w="850" w:type="dxa"/>
            <w:noWrap/>
            <w:hideMark/>
          </w:tcPr>
          <w:p w14:paraId="25297D4C" w14:textId="77777777" w:rsidR="009B6070" w:rsidRPr="009B6070" w:rsidRDefault="009B6070" w:rsidP="009B6070">
            <w:r w:rsidRPr="009B6070">
              <w:t>2019</w:t>
            </w:r>
          </w:p>
        </w:tc>
        <w:tc>
          <w:tcPr>
            <w:tcW w:w="3260" w:type="dxa"/>
            <w:noWrap/>
            <w:hideMark/>
          </w:tcPr>
          <w:p w14:paraId="43B8A061" w14:textId="77777777" w:rsidR="009B6070" w:rsidRPr="009B6070" w:rsidRDefault="009B6070">
            <w:r w:rsidRPr="009B6070">
              <w:t>State of the PRS (Q1 2019) A Survey of private landlords and the impact of welfare reforms</w:t>
            </w:r>
          </w:p>
        </w:tc>
        <w:tc>
          <w:tcPr>
            <w:tcW w:w="1701" w:type="dxa"/>
            <w:hideMark/>
          </w:tcPr>
          <w:p w14:paraId="7475F36B" w14:textId="77777777" w:rsidR="009B6070" w:rsidRPr="009B6070" w:rsidRDefault="009B6070">
            <w:r w:rsidRPr="009B6070">
              <w:t>Survey</w:t>
            </w:r>
          </w:p>
        </w:tc>
        <w:tc>
          <w:tcPr>
            <w:tcW w:w="1701" w:type="dxa"/>
            <w:hideMark/>
          </w:tcPr>
          <w:p w14:paraId="6C0852B2" w14:textId="77777777" w:rsidR="009B6070" w:rsidRPr="009B6070" w:rsidRDefault="009B6070">
            <w:r w:rsidRPr="009B6070">
              <w:t>Landlords</w:t>
            </w:r>
          </w:p>
        </w:tc>
      </w:tr>
      <w:tr w:rsidR="009B6070" w:rsidRPr="009B6070" w14:paraId="0B6CA8ED" w14:textId="77777777" w:rsidTr="00C16BAC">
        <w:trPr>
          <w:trHeight w:val="20"/>
        </w:trPr>
        <w:tc>
          <w:tcPr>
            <w:tcW w:w="1555" w:type="dxa"/>
            <w:noWrap/>
            <w:hideMark/>
          </w:tcPr>
          <w:p w14:paraId="7C4CACC7" w14:textId="77777777" w:rsidR="009B6070" w:rsidRPr="009B6070" w:rsidRDefault="009B6070">
            <w:r w:rsidRPr="009B6070">
              <w:t>Smith, Albanese &amp; Truder</w:t>
            </w:r>
          </w:p>
        </w:tc>
        <w:tc>
          <w:tcPr>
            <w:tcW w:w="850" w:type="dxa"/>
            <w:noWrap/>
            <w:hideMark/>
          </w:tcPr>
          <w:p w14:paraId="248D4EB9" w14:textId="77777777" w:rsidR="009B6070" w:rsidRPr="009B6070" w:rsidRDefault="009B6070" w:rsidP="009B6070">
            <w:r w:rsidRPr="009B6070">
              <w:t>2014</w:t>
            </w:r>
          </w:p>
        </w:tc>
        <w:tc>
          <w:tcPr>
            <w:tcW w:w="3260" w:type="dxa"/>
            <w:noWrap/>
            <w:hideMark/>
          </w:tcPr>
          <w:p w14:paraId="5C11CF92" w14:textId="77777777" w:rsidR="009B6070" w:rsidRPr="009B6070" w:rsidRDefault="009B6070">
            <w:r w:rsidRPr="009B6070">
              <w:t>A Roof Over My Head: the final report of the sustain project</w:t>
            </w:r>
          </w:p>
        </w:tc>
        <w:tc>
          <w:tcPr>
            <w:tcW w:w="1701" w:type="dxa"/>
            <w:hideMark/>
          </w:tcPr>
          <w:p w14:paraId="6421A3E4" w14:textId="77777777" w:rsidR="009B6070" w:rsidRPr="009B6070" w:rsidRDefault="009B6070">
            <w:r w:rsidRPr="009B6070">
              <w:t>Interviews</w:t>
            </w:r>
          </w:p>
        </w:tc>
        <w:tc>
          <w:tcPr>
            <w:tcW w:w="1701" w:type="dxa"/>
            <w:hideMark/>
          </w:tcPr>
          <w:p w14:paraId="79995C08" w14:textId="77777777" w:rsidR="009B6070" w:rsidRPr="009B6070" w:rsidRDefault="009B6070">
            <w:r w:rsidRPr="009B6070">
              <w:t>Tenants</w:t>
            </w:r>
          </w:p>
        </w:tc>
      </w:tr>
      <w:tr w:rsidR="009B6070" w:rsidRPr="009B6070" w14:paraId="05FF6666" w14:textId="77777777" w:rsidTr="00C16BAC">
        <w:trPr>
          <w:trHeight w:val="20"/>
        </w:trPr>
        <w:tc>
          <w:tcPr>
            <w:tcW w:w="1555" w:type="dxa"/>
            <w:hideMark/>
          </w:tcPr>
          <w:p w14:paraId="6299560D" w14:textId="77777777" w:rsidR="009B6070" w:rsidRPr="009B6070" w:rsidRDefault="009B6070">
            <w:r w:rsidRPr="009B6070">
              <w:t>Soaita &amp; McKee</w:t>
            </w:r>
          </w:p>
        </w:tc>
        <w:tc>
          <w:tcPr>
            <w:tcW w:w="850" w:type="dxa"/>
            <w:hideMark/>
          </w:tcPr>
          <w:p w14:paraId="2F871547" w14:textId="77777777" w:rsidR="009B6070" w:rsidRPr="009B6070" w:rsidRDefault="009B6070" w:rsidP="009B6070">
            <w:r w:rsidRPr="009B6070">
              <w:t>2019</w:t>
            </w:r>
          </w:p>
        </w:tc>
        <w:tc>
          <w:tcPr>
            <w:tcW w:w="3260" w:type="dxa"/>
            <w:hideMark/>
          </w:tcPr>
          <w:p w14:paraId="6C48157D" w14:textId="77777777" w:rsidR="009B6070" w:rsidRPr="009B6070" w:rsidRDefault="009B6070">
            <w:r w:rsidRPr="009B6070">
              <w:t>Assembling a ‘kind of’ home in the UK private renting sector</w:t>
            </w:r>
          </w:p>
        </w:tc>
        <w:tc>
          <w:tcPr>
            <w:tcW w:w="1701" w:type="dxa"/>
            <w:hideMark/>
          </w:tcPr>
          <w:p w14:paraId="10AC2C08" w14:textId="77777777" w:rsidR="009B6070" w:rsidRPr="009B6070" w:rsidRDefault="009B6070">
            <w:r w:rsidRPr="009B6070">
              <w:t>Interviews and visual ethnography</w:t>
            </w:r>
          </w:p>
        </w:tc>
        <w:tc>
          <w:tcPr>
            <w:tcW w:w="1701" w:type="dxa"/>
            <w:hideMark/>
          </w:tcPr>
          <w:p w14:paraId="3821DBF0" w14:textId="77777777" w:rsidR="009B6070" w:rsidRPr="009B6070" w:rsidRDefault="009B6070">
            <w:r w:rsidRPr="009B6070">
              <w:t>Tenants</w:t>
            </w:r>
          </w:p>
        </w:tc>
      </w:tr>
      <w:tr w:rsidR="009B6070" w:rsidRPr="009B6070" w14:paraId="3885F1A6" w14:textId="77777777" w:rsidTr="00C16BAC">
        <w:trPr>
          <w:trHeight w:val="20"/>
        </w:trPr>
        <w:tc>
          <w:tcPr>
            <w:tcW w:w="1555" w:type="dxa"/>
            <w:noWrap/>
            <w:hideMark/>
          </w:tcPr>
          <w:p w14:paraId="32081339" w14:textId="77777777" w:rsidR="009B6070" w:rsidRPr="009B6070" w:rsidRDefault="009B6070">
            <w:r w:rsidRPr="009B6070">
              <w:t>Spencer, Reeve-Lewis, Rugg &amp; Barata</w:t>
            </w:r>
          </w:p>
        </w:tc>
        <w:tc>
          <w:tcPr>
            <w:tcW w:w="850" w:type="dxa"/>
            <w:noWrap/>
            <w:hideMark/>
          </w:tcPr>
          <w:p w14:paraId="7AD64613" w14:textId="77777777" w:rsidR="009B6070" w:rsidRPr="009B6070" w:rsidRDefault="009B6070" w:rsidP="009B6070">
            <w:r w:rsidRPr="009B6070">
              <w:t>2020</w:t>
            </w:r>
          </w:p>
        </w:tc>
        <w:tc>
          <w:tcPr>
            <w:tcW w:w="3260" w:type="dxa"/>
            <w:noWrap/>
            <w:hideMark/>
          </w:tcPr>
          <w:p w14:paraId="094B34FA" w14:textId="77777777" w:rsidR="009B6070" w:rsidRPr="009B6070" w:rsidRDefault="009B6070">
            <w:r w:rsidRPr="009B6070">
              <w:t>Journeys in the Shadow Private Rented sector</w:t>
            </w:r>
          </w:p>
        </w:tc>
        <w:tc>
          <w:tcPr>
            <w:tcW w:w="1701" w:type="dxa"/>
            <w:hideMark/>
          </w:tcPr>
          <w:p w14:paraId="0B061668" w14:textId="77777777" w:rsidR="009B6070" w:rsidRPr="009B6070" w:rsidRDefault="009B6070">
            <w:r w:rsidRPr="009B6070">
              <w:t>Interviews and secondary data analysis</w:t>
            </w:r>
          </w:p>
        </w:tc>
        <w:tc>
          <w:tcPr>
            <w:tcW w:w="1701" w:type="dxa"/>
            <w:hideMark/>
          </w:tcPr>
          <w:p w14:paraId="03964FF4" w14:textId="77777777" w:rsidR="009B6070" w:rsidRPr="009B6070" w:rsidRDefault="009B6070">
            <w:r w:rsidRPr="009B6070">
              <w:t>Tenants and expert stakeholders</w:t>
            </w:r>
          </w:p>
        </w:tc>
      </w:tr>
      <w:tr w:rsidR="00165E41" w:rsidRPr="009B6070" w14:paraId="27EAF246" w14:textId="77777777" w:rsidTr="00C16BAC">
        <w:trPr>
          <w:trHeight w:val="20"/>
        </w:trPr>
        <w:tc>
          <w:tcPr>
            <w:tcW w:w="1555" w:type="dxa"/>
          </w:tcPr>
          <w:p w14:paraId="3784E731" w14:textId="4B504864" w:rsidR="00165E41" w:rsidRPr="009B6070" w:rsidRDefault="00165E41">
            <w:r>
              <w:t>Verhaeghe, Van Der Bracht &amp; Van de Putte</w:t>
            </w:r>
          </w:p>
        </w:tc>
        <w:tc>
          <w:tcPr>
            <w:tcW w:w="850" w:type="dxa"/>
          </w:tcPr>
          <w:p w14:paraId="00A61980" w14:textId="2743AD51" w:rsidR="00165E41" w:rsidRPr="009B6070" w:rsidRDefault="00165E41" w:rsidP="009B6070">
            <w:r>
              <w:t>2016</w:t>
            </w:r>
          </w:p>
        </w:tc>
        <w:tc>
          <w:tcPr>
            <w:tcW w:w="3260" w:type="dxa"/>
          </w:tcPr>
          <w:p w14:paraId="7F2CE224" w14:textId="6A063FC3" w:rsidR="00165E41" w:rsidRPr="009B6070" w:rsidRDefault="00165E41">
            <w:r w:rsidRPr="00165E41">
              <w:t>Discrimination of tenants with a visual impairment on the housing market: Empirical evidence from correspondence tests</w:t>
            </w:r>
          </w:p>
        </w:tc>
        <w:tc>
          <w:tcPr>
            <w:tcW w:w="1701" w:type="dxa"/>
          </w:tcPr>
          <w:p w14:paraId="77EC8A71" w14:textId="12472890" w:rsidR="00165E41" w:rsidRPr="009B6070" w:rsidRDefault="00165E41">
            <w:r>
              <w:t>Correspond-ence tests</w:t>
            </w:r>
          </w:p>
        </w:tc>
        <w:tc>
          <w:tcPr>
            <w:tcW w:w="1701" w:type="dxa"/>
          </w:tcPr>
          <w:p w14:paraId="48881719" w14:textId="6FB51DDA" w:rsidR="00165E41" w:rsidRPr="009B6070" w:rsidRDefault="00165E41">
            <w:r>
              <w:t>Landlords and letting agents</w:t>
            </w:r>
          </w:p>
        </w:tc>
      </w:tr>
      <w:tr w:rsidR="009B6070" w:rsidRPr="009B6070" w14:paraId="1BBD0E0E" w14:textId="77777777" w:rsidTr="00C16BAC">
        <w:trPr>
          <w:trHeight w:val="20"/>
        </w:trPr>
        <w:tc>
          <w:tcPr>
            <w:tcW w:w="1555" w:type="dxa"/>
            <w:hideMark/>
          </w:tcPr>
          <w:p w14:paraId="05943504" w14:textId="77777777" w:rsidR="009B6070" w:rsidRPr="009B6070" w:rsidRDefault="009B6070">
            <w:r w:rsidRPr="009B6070">
              <w:lastRenderedPageBreak/>
              <w:t>Vobecka, Kostelecky &amp; Lux</w:t>
            </w:r>
          </w:p>
        </w:tc>
        <w:tc>
          <w:tcPr>
            <w:tcW w:w="850" w:type="dxa"/>
            <w:hideMark/>
          </w:tcPr>
          <w:p w14:paraId="21C2876A" w14:textId="77777777" w:rsidR="009B6070" w:rsidRPr="009B6070" w:rsidRDefault="009B6070" w:rsidP="009B6070">
            <w:r w:rsidRPr="009B6070">
              <w:t>2014</w:t>
            </w:r>
          </w:p>
        </w:tc>
        <w:tc>
          <w:tcPr>
            <w:tcW w:w="3260" w:type="dxa"/>
            <w:hideMark/>
          </w:tcPr>
          <w:p w14:paraId="3ED1A062" w14:textId="77777777" w:rsidR="009B6070" w:rsidRPr="009B6070" w:rsidRDefault="009B6070">
            <w:r w:rsidRPr="009B6070">
              <w:t>Rental Housing for Young Households in the Czech Republic: Perceptions, Priorities and Possible Solutions</w:t>
            </w:r>
          </w:p>
        </w:tc>
        <w:tc>
          <w:tcPr>
            <w:tcW w:w="1701" w:type="dxa"/>
            <w:hideMark/>
          </w:tcPr>
          <w:p w14:paraId="3B5BBEE7" w14:textId="77777777" w:rsidR="009B6070" w:rsidRPr="009B6070" w:rsidRDefault="009B6070">
            <w:r w:rsidRPr="009B6070">
              <w:t>Focus groups</w:t>
            </w:r>
          </w:p>
        </w:tc>
        <w:tc>
          <w:tcPr>
            <w:tcW w:w="1701" w:type="dxa"/>
            <w:hideMark/>
          </w:tcPr>
          <w:p w14:paraId="49B7657B" w14:textId="77777777" w:rsidR="009B6070" w:rsidRPr="009B6070" w:rsidRDefault="009B6070">
            <w:r w:rsidRPr="009B6070">
              <w:t>Landlords and tenants</w:t>
            </w:r>
          </w:p>
        </w:tc>
      </w:tr>
      <w:tr w:rsidR="009B6070" w:rsidRPr="009B6070" w14:paraId="7004750F" w14:textId="77777777" w:rsidTr="00C16BAC">
        <w:trPr>
          <w:trHeight w:val="20"/>
        </w:trPr>
        <w:tc>
          <w:tcPr>
            <w:tcW w:w="1555" w:type="dxa"/>
            <w:hideMark/>
          </w:tcPr>
          <w:p w14:paraId="3ED0F7EB" w14:textId="77777777" w:rsidR="009B6070" w:rsidRPr="009B6070" w:rsidRDefault="009B6070">
            <w:r w:rsidRPr="009B6070">
              <w:t>Walsh</w:t>
            </w:r>
          </w:p>
        </w:tc>
        <w:tc>
          <w:tcPr>
            <w:tcW w:w="850" w:type="dxa"/>
            <w:hideMark/>
          </w:tcPr>
          <w:p w14:paraId="71C3BB20" w14:textId="77777777" w:rsidR="009B6070" w:rsidRPr="009B6070" w:rsidRDefault="009B6070" w:rsidP="009B6070">
            <w:r w:rsidRPr="009B6070">
              <w:t>2019</w:t>
            </w:r>
          </w:p>
        </w:tc>
        <w:tc>
          <w:tcPr>
            <w:tcW w:w="3260" w:type="dxa"/>
            <w:hideMark/>
          </w:tcPr>
          <w:p w14:paraId="7CEEA2C6" w14:textId="77777777" w:rsidR="009B6070" w:rsidRPr="009B6070" w:rsidRDefault="009B6070">
            <w:r w:rsidRPr="009B6070">
              <w:t>“Family-friendly” tenancies in the private rented sector</w:t>
            </w:r>
          </w:p>
        </w:tc>
        <w:tc>
          <w:tcPr>
            <w:tcW w:w="1701" w:type="dxa"/>
            <w:hideMark/>
          </w:tcPr>
          <w:p w14:paraId="6F67A44D" w14:textId="77777777" w:rsidR="009B6070" w:rsidRPr="009B6070" w:rsidRDefault="009B6070">
            <w:r w:rsidRPr="009B6070">
              <w:t>Review</w:t>
            </w:r>
          </w:p>
        </w:tc>
        <w:tc>
          <w:tcPr>
            <w:tcW w:w="1701" w:type="dxa"/>
            <w:hideMark/>
          </w:tcPr>
          <w:p w14:paraId="76171EC5" w14:textId="77777777" w:rsidR="009B6070" w:rsidRPr="009B6070" w:rsidRDefault="009B6070">
            <w:r w:rsidRPr="009B6070">
              <w:t>NA</w:t>
            </w:r>
          </w:p>
        </w:tc>
      </w:tr>
    </w:tbl>
    <w:p w14:paraId="7209701F" w14:textId="77777777" w:rsidR="002034DE" w:rsidRDefault="002034DE"/>
    <w:sectPr w:rsidR="00203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70"/>
    <w:rsid w:val="00063A43"/>
    <w:rsid w:val="000B7B2A"/>
    <w:rsid w:val="000F25B9"/>
    <w:rsid w:val="00143526"/>
    <w:rsid w:val="00165E41"/>
    <w:rsid w:val="002034DE"/>
    <w:rsid w:val="002F6E11"/>
    <w:rsid w:val="004C626E"/>
    <w:rsid w:val="007902A6"/>
    <w:rsid w:val="00965F39"/>
    <w:rsid w:val="009B6070"/>
    <w:rsid w:val="00C16BAC"/>
    <w:rsid w:val="00C20548"/>
    <w:rsid w:val="00CF675A"/>
    <w:rsid w:val="00EE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8B36F"/>
  <w15:chartTrackingRefBased/>
  <w15:docId w15:val="{3A9A49D6-3021-458D-910B-30EBA99B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75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20548"/>
    <w:pPr>
      <w:widowControl w:val="0"/>
      <w:autoSpaceDE w:val="0"/>
      <w:autoSpaceDN w:val="0"/>
      <w:ind w:left="838" w:right="194" w:hanging="360"/>
    </w:pPr>
    <w:rPr>
      <w:rFonts w:eastAsia="Calibri" w:cs="Calibri"/>
    </w:rPr>
  </w:style>
  <w:style w:type="table" w:styleId="TableGrid">
    <w:name w:val="Table Grid"/>
    <w:basedOn w:val="TableNormal"/>
    <w:uiPriority w:val="39"/>
    <w:rsid w:val="009B6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1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4D710FAB8F2488C5AC08215F1A78E" ma:contentTypeVersion="11" ma:contentTypeDescription="Create a new document." ma:contentTypeScope="" ma:versionID="35f75543d206a5a249031089a073bb1f">
  <xsd:schema xmlns:xsd="http://www.w3.org/2001/XMLSchema" xmlns:xs="http://www.w3.org/2001/XMLSchema" xmlns:p="http://schemas.microsoft.com/office/2006/metadata/properties" xmlns:ns2="89e1681c-7f60-4b5d-b996-7d3cbb15c869" xmlns:ns3="05b37311-2bfb-42cc-8123-e8de26953fed" targetNamespace="http://schemas.microsoft.com/office/2006/metadata/properties" ma:root="true" ma:fieldsID="77cb5f4bca0647e21044c057e17f631e" ns2:_="" ns3:_="">
    <xsd:import namespace="89e1681c-7f60-4b5d-b996-7d3cbb15c869"/>
    <xsd:import namespace="05b37311-2bfb-42cc-8123-e8de26953f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1681c-7f60-4b5d-b996-7d3cbb15c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37311-2bfb-42cc-8123-e8de26953fe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B55511-A83B-4ABB-9FB1-B185E93FC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1681c-7f60-4b5d-b996-7d3cbb15c869"/>
    <ds:schemaRef ds:uri="05b37311-2bfb-42cc-8123-e8de26953f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66160A-9ED9-466C-9ACF-F244740370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D091E-E2C2-4C51-AFB1-9B20C73AD8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Rolfe</dc:creator>
  <cp:keywords/>
  <dc:description/>
  <cp:lastModifiedBy>Steve Rolfe</cp:lastModifiedBy>
  <cp:revision>3</cp:revision>
  <dcterms:created xsi:type="dcterms:W3CDTF">2021-10-28T07:30:00Z</dcterms:created>
  <dcterms:modified xsi:type="dcterms:W3CDTF">2021-10-28T07:52:00Z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0x0101002C34D710FAB8F2488C5AC08215F1A78E</vt:lpwstr>
  </property>
</Properties>
</file>